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E4" w:rsidRPr="002B60E5" w:rsidRDefault="002B60E5">
      <w:pPr>
        <w:rPr>
          <w:rFonts w:ascii="黑体" w:eastAsia="黑体" w:hAnsi="黑体"/>
          <w:sz w:val="32"/>
          <w:szCs w:val="32"/>
        </w:rPr>
      </w:pPr>
      <w:r w:rsidRPr="002B60E5">
        <w:rPr>
          <w:rFonts w:ascii="黑体" w:eastAsia="黑体" w:hAnsi="黑体" w:hint="eastAsia"/>
          <w:sz w:val="32"/>
          <w:szCs w:val="32"/>
        </w:rPr>
        <w:t>附件</w:t>
      </w:r>
      <w:r w:rsidRPr="002B60E5">
        <w:rPr>
          <w:rFonts w:ascii="黑体" w:eastAsia="黑体" w:hAnsi="黑体"/>
          <w:sz w:val="32"/>
          <w:szCs w:val="32"/>
        </w:rPr>
        <w:t>1</w:t>
      </w:r>
    </w:p>
    <w:p w:rsidR="002B60E5" w:rsidRPr="002B60E5" w:rsidRDefault="002B60E5" w:rsidP="002B60E5">
      <w:pPr>
        <w:jc w:val="center"/>
        <w:rPr>
          <w:rFonts w:ascii="方正小标宋简体" w:eastAsia="方正小标宋简体"/>
          <w:sz w:val="36"/>
          <w:szCs w:val="36"/>
        </w:rPr>
      </w:pPr>
      <w:r w:rsidRPr="002B60E5">
        <w:rPr>
          <w:rFonts w:ascii="方正小标宋简体" w:eastAsia="方正小标宋简体" w:hint="eastAsia"/>
          <w:sz w:val="36"/>
          <w:szCs w:val="36"/>
        </w:rPr>
        <w:t>汉江集团公司招聘岗位资格条件一览表</w:t>
      </w:r>
    </w:p>
    <w:tbl>
      <w:tblPr>
        <w:tblW w:w="15011" w:type="dxa"/>
        <w:jc w:val="center"/>
        <w:tblLook w:val="04A0" w:firstRow="1" w:lastRow="0" w:firstColumn="1" w:lastColumn="0" w:noHBand="0" w:noVBand="1"/>
      </w:tblPr>
      <w:tblGrid>
        <w:gridCol w:w="710"/>
        <w:gridCol w:w="1417"/>
        <w:gridCol w:w="709"/>
        <w:gridCol w:w="992"/>
        <w:gridCol w:w="4436"/>
        <w:gridCol w:w="1134"/>
        <w:gridCol w:w="667"/>
        <w:gridCol w:w="992"/>
        <w:gridCol w:w="1701"/>
        <w:gridCol w:w="993"/>
        <w:gridCol w:w="1260"/>
      </w:tblGrid>
      <w:tr w:rsidR="003039D5" w:rsidRPr="002B60E5" w:rsidTr="008169C2">
        <w:trPr>
          <w:trHeight w:val="569"/>
          <w:tblHeader/>
          <w:jc w:val="center"/>
        </w:trPr>
        <w:tc>
          <w:tcPr>
            <w:tcW w:w="710" w:type="dxa"/>
            <w:vMerge w:val="restart"/>
            <w:tcBorders>
              <w:top w:val="single" w:sz="12" w:space="0" w:color="auto"/>
              <w:left w:val="single" w:sz="12"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序号</w:t>
            </w:r>
          </w:p>
        </w:tc>
        <w:tc>
          <w:tcPr>
            <w:tcW w:w="1417"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部门/单位</w:t>
            </w:r>
          </w:p>
        </w:tc>
        <w:tc>
          <w:tcPr>
            <w:tcW w:w="709"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岗位代码</w:t>
            </w:r>
          </w:p>
        </w:tc>
        <w:tc>
          <w:tcPr>
            <w:tcW w:w="992"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岗位</w:t>
            </w:r>
          </w:p>
        </w:tc>
        <w:tc>
          <w:tcPr>
            <w:tcW w:w="4436"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岗位说明与工作职责</w:t>
            </w:r>
          </w:p>
        </w:tc>
        <w:tc>
          <w:tcPr>
            <w:tcW w:w="1134"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工作</w:t>
            </w:r>
            <w:r w:rsidRPr="002B60E5">
              <w:rPr>
                <w:rFonts w:ascii="宋体" w:eastAsia="宋体" w:hAnsi="宋体" w:cs="宋体" w:hint="eastAsia"/>
                <w:b/>
                <w:bCs/>
                <w:color w:val="000000"/>
                <w:kern w:val="0"/>
                <w:sz w:val="20"/>
                <w:szCs w:val="20"/>
              </w:rPr>
              <w:br/>
              <w:t>地点</w:t>
            </w:r>
          </w:p>
        </w:tc>
        <w:tc>
          <w:tcPr>
            <w:tcW w:w="667" w:type="dxa"/>
            <w:vMerge w:val="restart"/>
            <w:tcBorders>
              <w:top w:val="single" w:sz="12" w:space="0" w:color="auto"/>
              <w:left w:val="single" w:sz="4" w:space="0" w:color="auto"/>
              <w:bottom w:val="double" w:sz="6" w:space="0" w:color="000000"/>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招聘人数</w:t>
            </w:r>
          </w:p>
        </w:tc>
        <w:tc>
          <w:tcPr>
            <w:tcW w:w="4946" w:type="dxa"/>
            <w:gridSpan w:val="4"/>
            <w:tcBorders>
              <w:top w:val="single" w:sz="12" w:space="0" w:color="auto"/>
              <w:left w:val="nil"/>
              <w:bottom w:val="single" w:sz="4" w:space="0" w:color="auto"/>
              <w:right w:val="single" w:sz="12"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资格条件</w:t>
            </w:r>
          </w:p>
        </w:tc>
      </w:tr>
      <w:tr w:rsidR="008169C2" w:rsidRPr="002B60E5" w:rsidTr="008169C2">
        <w:trPr>
          <w:trHeight w:val="519"/>
          <w:jc w:val="center"/>
        </w:trPr>
        <w:tc>
          <w:tcPr>
            <w:tcW w:w="710" w:type="dxa"/>
            <w:vMerge/>
            <w:tcBorders>
              <w:top w:val="single" w:sz="4" w:space="0" w:color="auto"/>
              <w:left w:val="single" w:sz="12"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1417"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709"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992"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4436"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1134"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667" w:type="dxa"/>
            <w:vMerge/>
            <w:tcBorders>
              <w:top w:val="single" w:sz="4" w:space="0" w:color="auto"/>
              <w:left w:val="single" w:sz="4" w:space="0" w:color="auto"/>
              <w:bottom w:val="double" w:sz="6" w:space="0" w:color="000000"/>
              <w:right w:val="single" w:sz="4" w:space="0" w:color="auto"/>
            </w:tcBorders>
            <w:vAlign w:val="center"/>
            <w:hideMark/>
          </w:tcPr>
          <w:p w:rsidR="00CD077E" w:rsidRPr="002B60E5" w:rsidRDefault="00CD077E" w:rsidP="002B60E5">
            <w:pPr>
              <w:widowControl/>
              <w:jc w:val="left"/>
              <w:rPr>
                <w:rFonts w:ascii="宋体" w:eastAsia="宋体" w:hAnsi="宋体" w:cs="宋体"/>
                <w:b/>
                <w:bCs/>
                <w:color w:val="000000"/>
                <w:kern w:val="0"/>
                <w:sz w:val="20"/>
                <w:szCs w:val="20"/>
              </w:rPr>
            </w:pP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学 历</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专 业</w:t>
            </w:r>
          </w:p>
        </w:tc>
        <w:tc>
          <w:tcPr>
            <w:tcW w:w="993" w:type="dxa"/>
            <w:tcBorders>
              <w:top w:val="single" w:sz="4" w:space="0" w:color="auto"/>
              <w:left w:val="nil"/>
              <w:bottom w:val="double" w:sz="6" w:space="0" w:color="auto"/>
              <w:right w:val="single" w:sz="6" w:space="0" w:color="auto"/>
            </w:tcBorders>
            <w:shd w:val="clear" w:color="auto" w:fill="auto"/>
            <w:vAlign w:val="center"/>
            <w:hideMark/>
          </w:tcPr>
          <w:p w:rsidR="00CD077E" w:rsidRPr="002B60E5" w:rsidRDefault="00CD077E" w:rsidP="002B60E5">
            <w:pPr>
              <w:widowControl/>
              <w:jc w:val="center"/>
              <w:rPr>
                <w:rFonts w:ascii="宋体" w:eastAsia="宋体" w:hAnsi="宋体" w:cs="宋体"/>
                <w:b/>
                <w:bCs/>
                <w:color w:val="000000"/>
                <w:kern w:val="0"/>
                <w:sz w:val="20"/>
                <w:szCs w:val="20"/>
              </w:rPr>
            </w:pPr>
            <w:r w:rsidRPr="002B60E5">
              <w:rPr>
                <w:rFonts w:ascii="宋体" w:eastAsia="宋体" w:hAnsi="宋体" w:cs="宋体" w:hint="eastAsia"/>
                <w:b/>
                <w:bCs/>
                <w:color w:val="000000"/>
                <w:kern w:val="0"/>
                <w:sz w:val="20"/>
                <w:szCs w:val="20"/>
              </w:rPr>
              <w:t>引进</w:t>
            </w:r>
            <w:r w:rsidRPr="002B60E5">
              <w:rPr>
                <w:rFonts w:ascii="宋体" w:eastAsia="宋体" w:hAnsi="宋体" w:cs="宋体" w:hint="eastAsia"/>
                <w:b/>
                <w:bCs/>
                <w:color w:val="000000"/>
                <w:kern w:val="0"/>
                <w:sz w:val="20"/>
                <w:szCs w:val="20"/>
              </w:rPr>
              <w:br/>
              <w:t>范围</w:t>
            </w:r>
          </w:p>
        </w:tc>
        <w:tc>
          <w:tcPr>
            <w:tcW w:w="1260" w:type="dxa"/>
            <w:tcBorders>
              <w:top w:val="single" w:sz="4" w:space="0" w:color="auto"/>
              <w:left w:val="single" w:sz="6" w:space="0" w:color="auto"/>
              <w:bottom w:val="double" w:sz="6" w:space="0" w:color="auto"/>
              <w:right w:val="single" w:sz="12" w:space="0" w:color="auto"/>
            </w:tcBorders>
            <w:vAlign w:val="center"/>
          </w:tcPr>
          <w:p w:rsidR="00CD077E" w:rsidRPr="002B60E5" w:rsidRDefault="00CD077E" w:rsidP="002B60E5">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其他</w:t>
            </w:r>
          </w:p>
        </w:tc>
      </w:tr>
      <w:tr w:rsidR="008169C2" w:rsidRPr="002B60E5" w:rsidTr="006D6B6E">
        <w:trPr>
          <w:trHeight w:val="5802"/>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CD077E" w:rsidRPr="008C1393"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公司办公室</w:t>
            </w:r>
          </w:p>
          <w:p w:rsidR="00CD077E" w:rsidRPr="002B60E5"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（董事会秘书处）</w:t>
            </w:r>
          </w:p>
        </w:tc>
        <w:tc>
          <w:tcPr>
            <w:tcW w:w="709"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BG</w:t>
            </w:r>
            <w:r w:rsidRPr="002B60E5">
              <w:rPr>
                <w:rFonts w:ascii="宋体" w:eastAsia="宋体" w:hAnsi="宋体" w:cs="宋体" w:hint="eastAsia"/>
                <w:color w:val="000000"/>
                <w:kern w:val="0"/>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秘书</w:t>
            </w:r>
          </w:p>
        </w:tc>
        <w:tc>
          <w:tcPr>
            <w:tcW w:w="4436" w:type="dxa"/>
            <w:tcBorders>
              <w:top w:val="nil"/>
              <w:left w:val="nil"/>
              <w:bottom w:val="single" w:sz="4" w:space="0" w:color="auto"/>
              <w:right w:val="single" w:sz="4" w:space="0" w:color="auto"/>
            </w:tcBorders>
            <w:shd w:val="clear" w:color="auto" w:fill="auto"/>
            <w:vAlign w:val="center"/>
          </w:tcPr>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1、开展综合调研，收集、整理、汇总有关资料和信息，为集团公司领导决策提供资料、信息和参考方案，当好参谋助手；</w:t>
            </w:r>
          </w:p>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2、集团公司董事会、总经理办公会等重要会议的筹备、安排、通知、记录等会务工作；</w:t>
            </w:r>
          </w:p>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3、检查、督办、反馈集团公司行政决议、指示的贯彻落实情况；</w:t>
            </w:r>
          </w:p>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4、集团公司领导重要讲话、报告和集团公司有关重要文件的起草，集团公司对内、对外的文稿审核工作；</w:t>
            </w:r>
          </w:p>
          <w:p w:rsidR="00CD077E" w:rsidRPr="002B60E5"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5、处理和协调集团公司内、外部关系，负责集团公司领导公务活动及车辆安排等秘书事务工作。</w:t>
            </w:r>
          </w:p>
        </w:tc>
        <w:tc>
          <w:tcPr>
            <w:tcW w:w="1134"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rsidR="00CD077E" w:rsidRPr="00A16C75" w:rsidRDefault="00CD077E" w:rsidP="002B60E5">
            <w:pPr>
              <w:widowControl/>
              <w:jc w:val="center"/>
              <w:rPr>
                <w:rFonts w:ascii="宋体" w:eastAsia="宋体" w:hAnsi="宋体" w:cs="宋体"/>
                <w:color w:val="000000" w:themeColor="text1"/>
                <w:kern w:val="0"/>
                <w:sz w:val="20"/>
                <w:szCs w:val="20"/>
              </w:rPr>
            </w:pPr>
            <w:r w:rsidRPr="00A16C75">
              <w:rPr>
                <w:rFonts w:ascii="宋体" w:eastAsia="宋体" w:hAnsi="宋体" w:cs="宋体" w:hint="eastAsia"/>
                <w:color w:val="000000" w:themeColor="text1"/>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CD077E" w:rsidRPr="00A16C75" w:rsidRDefault="00343BAB" w:rsidP="00343BAB">
            <w:pPr>
              <w:widowControl/>
              <w:rPr>
                <w:rFonts w:ascii="宋体" w:eastAsia="宋体" w:hAnsi="宋体" w:cs="宋体"/>
                <w:color w:val="000000" w:themeColor="text1"/>
                <w:kern w:val="0"/>
                <w:sz w:val="20"/>
                <w:szCs w:val="20"/>
              </w:rPr>
            </w:pPr>
            <w:r w:rsidRPr="00A16C75">
              <w:rPr>
                <w:rFonts w:ascii="新宋体" w:eastAsia="新宋体" w:hAnsi="新宋体" w:hint="eastAsia"/>
                <w:color w:val="000000" w:themeColor="text1"/>
                <w:sz w:val="20"/>
                <w:szCs w:val="20"/>
              </w:rPr>
              <w:t>全日制</w:t>
            </w:r>
            <w:r w:rsidR="00904EC3">
              <w:rPr>
                <w:rFonts w:ascii="新宋体" w:eastAsia="新宋体" w:hAnsi="新宋体" w:hint="eastAsia"/>
                <w:color w:val="000000" w:themeColor="text1"/>
                <w:sz w:val="20"/>
                <w:szCs w:val="20"/>
              </w:rPr>
              <w:t>一本</w:t>
            </w:r>
            <w:r w:rsidRPr="00A16C75">
              <w:rPr>
                <w:rFonts w:ascii="新宋体" w:eastAsia="新宋体" w:hAnsi="新宋体" w:hint="eastAsia"/>
                <w:color w:val="000000" w:themeColor="text1"/>
                <w:sz w:val="20"/>
                <w:szCs w:val="20"/>
              </w:rPr>
              <w:t>及以上（初始学历为一本）</w:t>
            </w:r>
          </w:p>
        </w:tc>
        <w:tc>
          <w:tcPr>
            <w:tcW w:w="1701"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理学类、工学类、管理学类、法学类</w:t>
            </w:r>
          </w:p>
        </w:tc>
        <w:tc>
          <w:tcPr>
            <w:tcW w:w="993" w:type="dxa"/>
            <w:tcBorders>
              <w:top w:val="nil"/>
              <w:left w:val="nil"/>
              <w:bottom w:val="single" w:sz="4" w:space="0" w:color="auto"/>
              <w:right w:val="single" w:sz="6" w:space="0" w:color="auto"/>
            </w:tcBorders>
            <w:shd w:val="clear" w:color="auto" w:fill="auto"/>
            <w:vAlign w:val="center"/>
          </w:tcPr>
          <w:p w:rsidR="00CD077E" w:rsidRPr="002B60E5"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sidR="00904EC3">
              <w:rPr>
                <w:rFonts w:ascii="宋体" w:eastAsia="宋体" w:hAnsi="宋体" w:cs="宋体" w:hint="eastAsia"/>
                <w:color w:val="000000"/>
                <w:kern w:val="0"/>
                <w:sz w:val="20"/>
                <w:szCs w:val="20"/>
              </w:rPr>
              <w:t>、往</w:t>
            </w:r>
            <w:r>
              <w:rPr>
                <w:rFonts w:ascii="宋体" w:eastAsia="宋体" w:hAnsi="宋体" w:cs="宋体" w:hint="eastAsia"/>
                <w:color w:val="000000"/>
                <w:kern w:val="0"/>
                <w:sz w:val="20"/>
                <w:szCs w:val="20"/>
              </w:rPr>
              <w:t>届毕业生</w:t>
            </w:r>
          </w:p>
        </w:tc>
        <w:tc>
          <w:tcPr>
            <w:tcW w:w="1260" w:type="dxa"/>
            <w:tcBorders>
              <w:top w:val="nil"/>
              <w:left w:val="single" w:sz="6" w:space="0" w:color="auto"/>
              <w:bottom w:val="single" w:sz="4" w:space="0" w:color="auto"/>
              <w:right w:val="single" w:sz="12" w:space="0" w:color="auto"/>
            </w:tcBorders>
            <w:vAlign w:val="center"/>
          </w:tcPr>
          <w:p w:rsidR="00CD077E" w:rsidRPr="008C1393" w:rsidRDefault="008169C2" w:rsidP="008169C2">
            <w:pPr>
              <w:widowControl/>
              <w:jc w:val="left"/>
              <w:rPr>
                <w:rFonts w:ascii="宋体" w:eastAsia="宋体" w:hAnsi="宋体" w:cs="宋体"/>
                <w:color w:val="000000"/>
                <w:kern w:val="0"/>
                <w:sz w:val="20"/>
                <w:szCs w:val="20"/>
              </w:rPr>
            </w:pPr>
            <w:r w:rsidRPr="00904EC3">
              <w:rPr>
                <w:rFonts w:ascii="宋体" w:eastAsia="宋体" w:hAnsi="宋体" w:cs="宋体" w:hint="eastAsia"/>
                <w:color w:val="000000"/>
                <w:kern w:val="0"/>
                <w:sz w:val="20"/>
                <w:szCs w:val="20"/>
              </w:rPr>
              <w:t>本科学历要求</w:t>
            </w:r>
            <w:r w:rsidRPr="00904EC3">
              <w:rPr>
                <w:rFonts w:ascii="宋体" w:eastAsia="宋体" w:hAnsi="宋体" w:cs="宋体"/>
                <w:color w:val="000000"/>
                <w:kern w:val="0"/>
                <w:sz w:val="20"/>
                <w:szCs w:val="20"/>
              </w:rPr>
              <w:t>2年及以上工作经历。</w:t>
            </w:r>
          </w:p>
        </w:tc>
      </w:tr>
      <w:tr w:rsidR="008169C2" w:rsidRPr="002B60E5" w:rsidTr="006D6B6E">
        <w:trPr>
          <w:trHeight w:val="4801"/>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CD077E" w:rsidRPr="008C1393"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董事会</w:t>
            </w:r>
          </w:p>
          <w:p w:rsidR="00CD077E" w:rsidRPr="008C1393"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战略委员会</w:t>
            </w:r>
          </w:p>
          <w:p w:rsidR="00CD077E" w:rsidRPr="002B60E5" w:rsidRDefault="00CD077E" w:rsidP="008C1393">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办公室</w:t>
            </w:r>
          </w:p>
        </w:tc>
        <w:tc>
          <w:tcPr>
            <w:tcW w:w="709"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ZL</w:t>
            </w:r>
            <w:r w:rsidRPr="002B60E5">
              <w:rPr>
                <w:rFonts w:ascii="宋体" w:eastAsia="宋体" w:hAnsi="宋体" w:cs="宋体" w:hint="eastAsia"/>
                <w:color w:val="000000"/>
                <w:kern w:val="0"/>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工作人员</w:t>
            </w:r>
          </w:p>
        </w:tc>
        <w:tc>
          <w:tcPr>
            <w:tcW w:w="4436" w:type="dxa"/>
            <w:tcBorders>
              <w:top w:val="nil"/>
              <w:left w:val="nil"/>
              <w:bottom w:val="single" w:sz="4" w:space="0" w:color="auto"/>
              <w:right w:val="single" w:sz="4" w:space="0" w:color="auto"/>
            </w:tcBorders>
            <w:shd w:val="clear" w:color="auto" w:fill="auto"/>
            <w:vAlign w:val="center"/>
          </w:tcPr>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1. 参与研究集团公司发展战略，参与编制集团公司发展规划，参与评估发展战略、规划的执行情况并提出调整建议；</w:t>
            </w:r>
          </w:p>
          <w:p w:rsidR="004E327E" w:rsidRPr="004E327E"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2. 参与研究国家产业政策、发展情况及集团产业发展方向，参与集团产业发展报告的编制，参与产业专项研究并提出产业项目进入、发展和退出的建议；</w:t>
            </w:r>
          </w:p>
          <w:p w:rsidR="00CD077E" w:rsidRPr="002B60E5" w:rsidRDefault="004E327E" w:rsidP="004E327E">
            <w:pPr>
              <w:widowControl/>
              <w:jc w:val="left"/>
              <w:rPr>
                <w:rFonts w:ascii="宋体" w:eastAsia="宋体" w:hAnsi="宋体" w:cs="宋体"/>
                <w:color w:val="000000"/>
                <w:kern w:val="0"/>
                <w:sz w:val="20"/>
                <w:szCs w:val="20"/>
              </w:rPr>
            </w:pPr>
            <w:r w:rsidRPr="004E327E">
              <w:rPr>
                <w:rFonts w:ascii="宋体" w:eastAsia="宋体" w:hAnsi="宋体" w:cs="宋体"/>
                <w:color w:val="000000"/>
                <w:kern w:val="0"/>
                <w:sz w:val="20"/>
                <w:szCs w:val="20"/>
              </w:rPr>
              <w:t>3. 参与研究集团公司战略规划管理相关体系和制度。</w:t>
            </w:r>
          </w:p>
        </w:tc>
        <w:tc>
          <w:tcPr>
            <w:tcW w:w="1134"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CD077E" w:rsidRPr="008C1393" w:rsidRDefault="00CD077E" w:rsidP="008C1393">
            <w:pPr>
              <w:pStyle w:val="2"/>
              <w:adjustRightInd w:val="0"/>
              <w:snapToGrid w:val="0"/>
              <w:spacing w:before="0" w:after="0" w:line="240" w:lineRule="auto"/>
              <w:rPr>
                <w:rFonts w:ascii="新宋体" w:eastAsia="新宋体" w:hAnsi="新宋体"/>
                <w:b w:val="0"/>
                <w:color w:val="FF0000"/>
                <w:sz w:val="20"/>
                <w:szCs w:val="20"/>
              </w:rPr>
            </w:pPr>
            <w:r w:rsidRPr="00A16C75">
              <w:rPr>
                <w:rFonts w:ascii="新宋体" w:eastAsia="新宋体" w:hAnsi="新宋体" w:hint="eastAsia"/>
                <w:b w:val="0"/>
                <w:color w:val="000000" w:themeColor="text1"/>
                <w:sz w:val="20"/>
                <w:szCs w:val="20"/>
              </w:rPr>
              <w:t>全日制硕士研究生及以上（初始学历为一本</w:t>
            </w:r>
            <w:r w:rsidRPr="008C1393">
              <w:rPr>
                <w:rFonts w:ascii="新宋体" w:eastAsia="新宋体" w:hAnsi="新宋体" w:hint="eastAsia"/>
                <w:b w:val="0"/>
                <w:color w:val="FF0000"/>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CD077E" w:rsidRPr="008C1393" w:rsidRDefault="00CD077E" w:rsidP="002B60E5">
            <w:pPr>
              <w:widowControl/>
              <w:jc w:val="center"/>
              <w:rPr>
                <w:rFonts w:ascii="宋体" w:eastAsia="宋体" w:hAnsi="宋体" w:cs="宋体"/>
                <w:kern w:val="0"/>
                <w:sz w:val="20"/>
                <w:szCs w:val="20"/>
              </w:rPr>
            </w:pPr>
            <w:r w:rsidRPr="008C1393">
              <w:rPr>
                <w:rFonts w:ascii="宋体" w:eastAsia="宋体" w:hAnsi="宋体" w:cs="宋体" w:hint="eastAsia"/>
                <w:kern w:val="0"/>
                <w:sz w:val="20"/>
                <w:szCs w:val="20"/>
              </w:rPr>
              <w:t>经济学类、管理学类</w:t>
            </w:r>
          </w:p>
        </w:tc>
        <w:tc>
          <w:tcPr>
            <w:tcW w:w="993" w:type="dxa"/>
            <w:tcBorders>
              <w:top w:val="nil"/>
              <w:left w:val="nil"/>
              <w:bottom w:val="single" w:sz="4" w:space="0" w:color="auto"/>
              <w:right w:val="single" w:sz="6"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sidR="00904EC3">
              <w:rPr>
                <w:rFonts w:ascii="宋体" w:eastAsia="宋体" w:hAnsi="宋体" w:cs="宋体" w:hint="eastAsia"/>
                <w:color w:val="000000"/>
                <w:kern w:val="0"/>
                <w:sz w:val="20"/>
                <w:szCs w:val="20"/>
              </w:rPr>
              <w:t>、往</w:t>
            </w:r>
            <w:r>
              <w:rPr>
                <w:rFonts w:ascii="宋体" w:eastAsia="宋体" w:hAnsi="宋体" w:cs="宋体" w:hint="eastAsia"/>
                <w:color w:val="000000"/>
                <w:kern w:val="0"/>
                <w:sz w:val="20"/>
                <w:szCs w:val="20"/>
              </w:rPr>
              <w:t>届毕业生</w:t>
            </w:r>
          </w:p>
        </w:tc>
        <w:tc>
          <w:tcPr>
            <w:tcW w:w="1260" w:type="dxa"/>
            <w:tcBorders>
              <w:top w:val="nil"/>
              <w:left w:val="single" w:sz="6" w:space="0" w:color="auto"/>
              <w:bottom w:val="single" w:sz="4" w:space="0" w:color="auto"/>
              <w:right w:val="single" w:sz="12" w:space="0" w:color="auto"/>
            </w:tcBorders>
            <w:vAlign w:val="center"/>
          </w:tcPr>
          <w:p w:rsidR="00CD077E" w:rsidRPr="008C1393" w:rsidRDefault="00CD077E" w:rsidP="008169C2">
            <w:pPr>
              <w:widowControl/>
              <w:jc w:val="left"/>
              <w:rPr>
                <w:rFonts w:ascii="宋体" w:eastAsia="宋体" w:hAnsi="宋体" w:cs="宋体"/>
                <w:color w:val="000000"/>
                <w:kern w:val="0"/>
                <w:sz w:val="20"/>
                <w:szCs w:val="20"/>
              </w:rPr>
            </w:pPr>
          </w:p>
        </w:tc>
      </w:tr>
      <w:tr w:rsidR="008169C2" w:rsidRPr="002B60E5" w:rsidTr="006D6B6E">
        <w:trPr>
          <w:trHeight w:val="5380"/>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2B60E5">
            <w:pPr>
              <w:widowControl/>
              <w:jc w:val="center"/>
              <w:rPr>
                <w:rFonts w:ascii="宋体" w:eastAsia="宋体" w:hAnsi="宋体" w:cs="宋体"/>
                <w:color w:val="000000"/>
                <w:kern w:val="0"/>
                <w:sz w:val="20"/>
                <w:szCs w:val="20"/>
              </w:rPr>
            </w:pPr>
            <w:r w:rsidRPr="0010479A">
              <w:rPr>
                <w:rFonts w:ascii="宋体" w:eastAsia="宋体" w:hAnsi="宋体" w:cs="宋体" w:hint="eastAsia"/>
                <w:color w:val="000000"/>
                <w:kern w:val="0"/>
                <w:sz w:val="20"/>
                <w:szCs w:val="20"/>
              </w:rPr>
              <w:t>党委办公室</w:t>
            </w:r>
          </w:p>
        </w:tc>
        <w:tc>
          <w:tcPr>
            <w:tcW w:w="709"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DB</w:t>
            </w:r>
            <w:r w:rsidRPr="002B60E5">
              <w:rPr>
                <w:rFonts w:ascii="宋体" w:eastAsia="宋体" w:hAnsi="宋体" w:cs="宋体" w:hint="eastAsia"/>
                <w:color w:val="000000"/>
                <w:kern w:val="0"/>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D077E" w:rsidRPr="002B60E5" w:rsidRDefault="003039D5" w:rsidP="00866257">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工作人员</w:t>
            </w:r>
          </w:p>
        </w:tc>
        <w:tc>
          <w:tcPr>
            <w:tcW w:w="4436" w:type="dxa"/>
            <w:tcBorders>
              <w:top w:val="nil"/>
              <w:left w:val="nil"/>
              <w:bottom w:val="single" w:sz="4" w:space="0" w:color="auto"/>
              <w:right w:val="single" w:sz="4" w:space="0" w:color="auto"/>
            </w:tcBorders>
            <w:shd w:val="clear" w:color="auto" w:fill="auto"/>
            <w:vAlign w:val="center"/>
          </w:tcPr>
          <w:p w:rsidR="008D2E29" w:rsidRPr="008D2E29" w:rsidRDefault="008D2E29" w:rsidP="008D2E29">
            <w:pPr>
              <w:widowControl/>
              <w:jc w:val="left"/>
              <w:rPr>
                <w:rFonts w:ascii="宋体" w:eastAsia="宋体" w:hAnsi="宋体" w:cs="宋体"/>
                <w:color w:val="000000" w:themeColor="text1"/>
                <w:kern w:val="0"/>
                <w:sz w:val="20"/>
                <w:szCs w:val="20"/>
              </w:rPr>
            </w:pPr>
            <w:r w:rsidRPr="008D2E29">
              <w:rPr>
                <w:rFonts w:ascii="宋体" w:eastAsia="宋体" w:hAnsi="宋体" w:cs="宋体"/>
                <w:color w:val="000000" w:themeColor="text1"/>
                <w:kern w:val="0"/>
                <w:sz w:val="20"/>
                <w:szCs w:val="20"/>
              </w:rPr>
              <w:t>1.宣传党和国家以及上级党组织的方针</w:t>
            </w:r>
            <w:bookmarkStart w:id="0" w:name="_GoBack"/>
            <w:bookmarkEnd w:id="0"/>
            <w:r w:rsidRPr="008D2E29">
              <w:rPr>
                <w:rFonts w:ascii="宋体" w:eastAsia="宋体" w:hAnsi="宋体" w:cs="宋体"/>
                <w:color w:val="000000" w:themeColor="text1"/>
                <w:kern w:val="0"/>
                <w:sz w:val="20"/>
                <w:szCs w:val="20"/>
              </w:rPr>
              <w:t>政策，协助组织开展公司党委中心组理论学习；</w:t>
            </w:r>
          </w:p>
          <w:p w:rsidR="008D2E29" w:rsidRPr="008D2E29" w:rsidRDefault="008D2E29" w:rsidP="008D2E29">
            <w:pPr>
              <w:widowControl/>
              <w:jc w:val="left"/>
              <w:rPr>
                <w:rFonts w:ascii="宋体" w:eastAsia="宋体" w:hAnsi="宋体" w:cs="宋体"/>
                <w:color w:val="000000" w:themeColor="text1"/>
                <w:kern w:val="0"/>
                <w:sz w:val="20"/>
                <w:szCs w:val="20"/>
              </w:rPr>
            </w:pPr>
            <w:r w:rsidRPr="008D2E29">
              <w:rPr>
                <w:rFonts w:ascii="宋体" w:eastAsia="宋体" w:hAnsi="宋体" w:cs="宋体"/>
                <w:color w:val="000000" w:themeColor="text1"/>
                <w:kern w:val="0"/>
                <w:sz w:val="20"/>
                <w:szCs w:val="20"/>
              </w:rPr>
              <w:t>2.负责企业文化建设、精神文明建设和职工思想政治工作研究等工作；</w:t>
            </w:r>
          </w:p>
          <w:p w:rsidR="008D2E29" w:rsidRPr="008D2E29" w:rsidRDefault="008D2E29" w:rsidP="008D2E29">
            <w:pPr>
              <w:widowControl/>
              <w:jc w:val="left"/>
              <w:rPr>
                <w:rFonts w:ascii="宋体" w:eastAsia="宋体" w:hAnsi="宋体" w:cs="宋体"/>
                <w:color w:val="000000" w:themeColor="text1"/>
                <w:kern w:val="0"/>
                <w:sz w:val="20"/>
                <w:szCs w:val="20"/>
              </w:rPr>
            </w:pPr>
            <w:r w:rsidRPr="008D2E29">
              <w:rPr>
                <w:rFonts w:ascii="宋体" w:eastAsia="宋体" w:hAnsi="宋体" w:cs="宋体"/>
                <w:color w:val="000000" w:themeColor="text1"/>
                <w:kern w:val="0"/>
                <w:sz w:val="20"/>
                <w:szCs w:val="20"/>
              </w:rPr>
              <w:t>3.负责企业内部办公网相关栏目内容的更新和</w:t>
            </w:r>
            <w:proofErr w:type="gramStart"/>
            <w:r w:rsidRPr="008D2E29">
              <w:rPr>
                <w:rFonts w:ascii="宋体" w:eastAsia="宋体" w:hAnsi="宋体" w:cs="宋体"/>
                <w:color w:val="000000" w:themeColor="text1"/>
                <w:kern w:val="0"/>
                <w:sz w:val="20"/>
                <w:szCs w:val="20"/>
              </w:rPr>
              <w:t>微信公众号</w:t>
            </w:r>
            <w:proofErr w:type="gramEnd"/>
            <w:r w:rsidRPr="008D2E29">
              <w:rPr>
                <w:rFonts w:ascii="宋体" w:eastAsia="宋体" w:hAnsi="宋体" w:cs="宋体"/>
                <w:color w:val="000000" w:themeColor="text1"/>
                <w:kern w:val="0"/>
                <w:sz w:val="20"/>
                <w:szCs w:val="20"/>
              </w:rPr>
              <w:t>等新媒体的运营管理，定期推送、发布信息；</w:t>
            </w:r>
          </w:p>
          <w:p w:rsidR="008D2E29" w:rsidRPr="008D2E29" w:rsidRDefault="008D2E29" w:rsidP="008D2E29">
            <w:pPr>
              <w:widowControl/>
              <w:jc w:val="left"/>
              <w:rPr>
                <w:rFonts w:ascii="宋体" w:eastAsia="宋体" w:hAnsi="宋体" w:cs="宋体"/>
                <w:color w:val="000000" w:themeColor="text1"/>
                <w:kern w:val="0"/>
                <w:sz w:val="20"/>
                <w:szCs w:val="20"/>
              </w:rPr>
            </w:pPr>
            <w:r w:rsidRPr="008D2E29">
              <w:rPr>
                <w:rFonts w:ascii="宋体" w:eastAsia="宋体" w:hAnsi="宋体" w:cs="宋体"/>
                <w:color w:val="000000" w:themeColor="text1"/>
                <w:kern w:val="0"/>
                <w:sz w:val="20"/>
                <w:szCs w:val="20"/>
              </w:rPr>
              <w:t>4.承办部门有关工作总结、文件、制度的起草和拟订工作；</w:t>
            </w:r>
          </w:p>
          <w:p w:rsidR="00343BAB" w:rsidRPr="008D2E29" w:rsidRDefault="008D2E29" w:rsidP="008D2E29">
            <w:pPr>
              <w:widowControl/>
              <w:jc w:val="left"/>
              <w:rPr>
                <w:rFonts w:ascii="宋体" w:eastAsia="宋体" w:hAnsi="宋体" w:cs="宋体"/>
                <w:color w:val="FF0000"/>
                <w:kern w:val="0"/>
                <w:sz w:val="20"/>
                <w:szCs w:val="20"/>
              </w:rPr>
            </w:pPr>
            <w:r w:rsidRPr="008D2E29">
              <w:rPr>
                <w:rFonts w:ascii="宋体" w:eastAsia="宋体" w:hAnsi="宋体" w:cs="宋体"/>
                <w:color w:val="000000" w:themeColor="text1"/>
                <w:kern w:val="0"/>
                <w:sz w:val="20"/>
                <w:szCs w:val="20"/>
              </w:rPr>
              <w:t>5.收发各类文件并按规范分类、归档，按照文件审批程序，办理文件的传阅和催办、反馈工作。</w:t>
            </w:r>
          </w:p>
        </w:tc>
        <w:tc>
          <w:tcPr>
            <w:tcW w:w="1134"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武汉市、丹江口市</w:t>
            </w:r>
          </w:p>
        </w:tc>
        <w:tc>
          <w:tcPr>
            <w:tcW w:w="667"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CD077E" w:rsidRPr="002B60E5" w:rsidRDefault="00CD077E" w:rsidP="00343BAB">
            <w:pPr>
              <w:widowControl/>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全日制</w:t>
            </w:r>
            <w:r w:rsidR="00904EC3">
              <w:rPr>
                <w:rFonts w:ascii="宋体" w:eastAsia="宋体" w:hAnsi="宋体" w:cs="宋体" w:hint="eastAsia"/>
                <w:color w:val="000000"/>
                <w:kern w:val="0"/>
                <w:sz w:val="20"/>
                <w:szCs w:val="20"/>
              </w:rPr>
              <w:t>一本</w:t>
            </w:r>
            <w:r w:rsidRPr="00CD077E">
              <w:rPr>
                <w:rFonts w:ascii="宋体" w:eastAsia="宋体" w:hAnsi="宋体" w:cs="宋体" w:hint="eastAsia"/>
                <w:color w:val="000000"/>
                <w:kern w:val="0"/>
                <w:sz w:val="20"/>
                <w:szCs w:val="20"/>
              </w:rPr>
              <w:t>及以上</w:t>
            </w:r>
          </w:p>
        </w:tc>
        <w:tc>
          <w:tcPr>
            <w:tcW w:w="1701" w:type="dxa"/>
            <w:tcBorders>
              <w:top w:val="nil"/>
              <w:left w:val="nil"/>
              <w:bottom w:val="single" w:sz="4" w:space="0" w:color="auto"/>
              <w:right w:val="single" w:sz="4" w:space="0" w:color="auto"/>
            </w:tcBorders>
            <w:shd w:val="clear" w:color="auto" w:fill="auto"/>
            <w:vAlign w:val="center"/>
          </w:tcPr>
          <w:p w:rsidR="00CD077E" w:rsidRPr="002B60E5" w:rsidRDefault="00CD077E" w:rsidP="002B60E5">
            <w:pPr>
              <w:widowControl/>
              <w:jc w:val="center"/>
              <w:rPr>
                <w:rFonts w:ascii="宋体" w:eastAsia="宋体" w:hAnsi="宋体" w:cs="宋体"/>
                <w:kern w:val="0"/>
                <w:sz w:val="20"/>
                <w:szCs w:val="20"/>
              </w:rPr>
            </w:pPr>
            <w:r w:rsidRPr="0010479A">
              <w:rPr>
                <w:rFonts w:ascii="宋体" w:eastAsia="宋体" w:hAnsi="宋体" w:cs="宋体" w:hint="eastAsia"/>
                <w:kern w:val="0"/>
                <w:sz w:val="20"/>
                <w:szCs w:val="20"/>
              </w:rPr>
              <w:t>汉语言文学、哲学、历史学、新闻学、思想政治教育、逻辑学</w:t>
            </w:r>
          </w:p>
        </w:tc>
        <w:tc>
          <w:tcPr>
            <w:tcW w:w="993" w:type="dxa"/>
            <w:tcBorders>
              <w:top w:val="nil"/>
              <w:left w:val="nil"/>
              <w:bottom w:val="single" w:sz="4" w:space="0" w:color="auto"/>
              <w:right w:val="single" w:sz="6" w:space="0" w:color="auto"/>
            </w:tcBorders>
            <w:shd w:val="clear" w:color="auto" w:fill="auto"/>
            <w:vAlign w:val="center"/>
          </w:tcPr>
          <w:p w:rsidR="00CD077E" w:rsidRPr="002B60E5" w:rsidRDefault="00CD077E" w:rsidP="002B60E5">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sidR="00904EC3">
              <w:rPr>
                <w:rFonts w:ascii="宋体" w:eastAsia="宋体" w:hAnsi="宋体" w:cs="宋体" w:hint="eastAsia"/>
                <w:color w:val="000000"/>
                <w:kern w:val="0"/>
                <w:sz w:val="20"/>
                <w:szCs w:val="20"/>
              </w:rPr>
              <w:t>、往</w:t>
            </w:r>
            <w:r>
              <w:rPr>
                <w:rFonts w:ascii="宋体" w:eastAsia="宋体" w:hAnsi="宋体" w:cs="宋体" w:hint="eastAsia"/>
                <w:color w:val="000000"/>
                <w:kern w:val="0"/>
                <w:sz w:val="20"/>
                <w:szCs w:val="20"/>
              </w:rPr>
              <w:t>届毕业生</w:t>
            </w:r>
          </w:p>
        </w:tc>
        <w:tc>
          <w:tcPr>
            <w:tcW w:w="1260" w:type="dxa"/>
            <w:tcBorders>
              <w:top w:val="nil"/>
              <w:left w:val="single" w:sz="6" w:space="0" w:color="auto"/>
              <w:bottom w:val="single" w:sz="4" w:space="0" w:color="auto"/>
              <w:right w:val="single" w:sz="12" w:space="0" w:color="auto"/>
            </w:tcBorders>
            <w:vAlign w:val="center"/>
          </w:tcPr>
          <w:p w:rsidR="00CD077E" w:rsidRDefault="00904EC3" w:rsidP="008169C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8169C2" w:rsidRPr="00904EC3">
              <w:rPr>
                <w:rFonts w:ascii="宋体" w:eastAsia="宋体" w:hAnsi="宋体" w:cs="宋体" w:hint="eastAsia"/>
                <w:color w:val="000000"/>
                <w:kern w:val="0"/>
                <w:sz w:val="20"/>
                <w:szCs w:val="20"/>
              </w:rPr>
              <w:t>本科学历要求</w:t>
            </w:r>
            <w:r w:rsidR="008169C2" w:rsidRPr="00904EC3">
              <w:rPr>
                <w:rFonts w:ascii="宋体" w:eastAsia="宋体" w:hAnsi="宋体" w:cs="宋体"/>
                <w:color w:val="000000"/>
                <w:kern w:val="0"/>
                <w:sz w:val="20"/>
                <w:szCs w:val="20"/>
              </w:rPr>
              <w:t>2年及以上工作经历</w:t>
            </w:r>
            <w:r w:rsidR="008169C2">
              <w:rPr>
                <w:rFonts w:ascii="宋体" w:eastAsia="宋体" w:hAnsi="宋体" w:cs="宋体" w:hint="eastAsia"/>
                <w:color w:val="000000"/>
                <w:kern w:val="0"/>
                <w:sz w:val="20"/>
                <w:szCs w:val="20"/>
              </w:rPr>
              <w:t>；</w:t>
            </w:r>
          </w:p>
          <w:p w:rsidR="00904EC3" w:rsidRPr="00904EC3" w:rsidRDefault="00904EC3" w:rsidP="008169C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8169C2">
              <w:rPr>
                <w:rFonts w:ascii="宋体" w:eastAsia="宋体" w:hAnsi="宋体" w:cs="宋体" w:hint="eastAsia"/>
                <w:color w:val="000000"/>
                <w:kern w:val="0"/>
                <w:sz w:val="20"/>
                <w:szCs w:val="20"/>
              </w:rPr>
              <w:t>中共党员（含预备党员）</w:t>
            </w:r>
            <w:r w:rsidRPr="00904EC3">
              <w:rPr>
                <w:rFonts w:ascii="宋体" w:eastAsia="宋体" w:hAnsi="宋体" w:cs="宋体"/>
                <w:color w:val="000000"/>
                <w:kern w:val="0"/>
                <w:sz w:val="20"/>
                <w:szCs w:val="20"/>
              </w:rPr>
              <w:t>。</w:t>
            </w:r>
          </w:p>
        </w:tc>
      </w:tr>
      <w:tr w:rsidR="00904EC3" w:rsidRPr="002B60E5" w:rsidTr="006D6B6E">
        <w:trPr>
          <w:trHeight w:val="4261"/>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904EC3" w:rsidRPr="002B60E5" w:rsidRDefault="006D6B6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4</w:t>
            </w:r>
          </w:p>
        </w:tc>
        <w:tc>
          <w:tcPr>
            <w:tcW w:w="1417" w:type="dxa"/>
            <w:vMerge w:val="restart"/>
            <w:tcBorders>
              <w:top w:val="nil"/>
              <w:left w:val="nil"/>
              <w:right w:val="single" w:sz="4" w:space="0" w:color="auto"/>
            </w:tcBorders>
            <w:shd w:val="clear" w:color="auto" w:fill="auto"/>
            <w:vAlign w:val="center"/>
            <w:hideMark/>
          </w:tcPr>
          <w:p w:rsidR="00904EC3" w:rsidRPr="002B60E5" w:rsidRDefault="00904EC3" w:rsidP="0010479A">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网络信息中心</w:t>
            </w:r>
          </w:p>
        </w:tc>
        <w:tc>
          <w:tcPr>
            <w:tcW w:w="709" w:type="dxa"/>
            <w:tcBorders>
              <w:top w:val="nil"/>
              <w:left w:val="nil"/>
              <w:bottom w:val="single" w:sz="4" w:space="0" w:color="auto"/>
              <w:right w:val="single" w:sz="4" w:space="0" w:color="auto"/>
            </w:tcBorders>
            <w:shd w:val="clear" w:color="auto" w:fill="auto"/>
            <w:vAlign w:val="center"/>
            <w:hideMark/>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WX</w:t>
            </w:r>
            <w:r>
              <w:rPr>
                <w:rFonts w:ascii="宋体" w:eastAsia="宋体" w:hAnsi="宋体" w:cs="宋体" w:hint="eastAsia"/>
                <w:color w:val="000000"/>
                <w:kern w:val="0"/>
                <w:sz w:val="20"/>
                <w:szCs w:val="20"/>
              </w:rPr>
              <w:t>0</w:t>
            </w:r>
            <w:r w:rsidR="006D6B6E">
              <w:rPr>
                <w:rFonts w:ascii="宋体" w:eastAsia="宋体" w:hAnsi="宋体" w:cs="宋体"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904EC3" w:rsidRPr="0010479A" w:rsidRDefault="00904EC3" w:rsidP="0010479A">
            <w:pPr>
              <w:rPr>
                <w:rFonts w:ascii="新宋体" w:eastAsia="新宋体" w:hAnsi="新宋体"/>
                <w:sz w:val="20"/>
                <w:szCs w:val="20"/>
              </w:rPr>
            </w:pPr>
            <w:r w:rsidRPr="0010479A">
              <w:rPr>
                <w:rFonts w:ascii="新宋体" w:eastAsia="新宋体" w:hAnsi="新宋体" w:hint="eastAsia"/>
                <w:sz w:val="20"/>
                <w:szCs w:val="20"/>
              </w:rPr>
              <w:t>信息化规划管理</w:t>
            </w:r>
          </w:p>
        </w:tc>
        <w:tc>
          <w:tcPr>
            <w:tcW w:w="4436" w:type="dxa"/>
            <w:tcBorders>
              <w:top w:val="nil"/>
              <w:left w:val="nil"/>
              <w:bottom w:val="single" w:sz="4" w:space="0" w:color="auto"/>
              <w:right w:val="single" w:sz="4" w:space="0" w:color="auto"/>
            </w:tcBorders>
            <w:shd w:val="clear" w:color="auto" w:fill="auto"/>
            <w:vAlign w:val="center"/>
          </w:tcPr>
          <w:p w:rsidR="00904EC3" w:rsidRPr="003D1AAB" w:rsidRDefault="00904EC3" w:rsidP="0010479A">
            <w:pPr>
              <w:widowControl/>
              <w:jc w:val="left"/>
              <w:rPr>
                <w:rFonts w:ascii="宋体" w:eastAsia="宋体" w:hAnsi="宋体" w:cs="宋体"/>
                <w:color w:val="000000"/>
                <w:kern w:val="0"/>
                <w:sz w:val="20"/>
                <w:szCs w:val="20"/>
              </w:rPr>
            </w:pPr>
            <w:r w:rsidRPr="003D1AAB">
              <w:rPr>
                <w:rFonts w:ascii="宋体" w:eastAsia="宋体" w:hAnsi="宋体" w:cs="宋体"/>
                <w:color w:val="000000"/>
                <w:kern w:val="0"/>
                <w:sz w:val="20"/>
                <w:szCs w:val="20"/>
              </w:rPr>
              <w:t>1. 参与编制汉江集团信息化总体规划、建设方案，制订相关规章制度和标准规范</w:t>
            </w:r>
            <w:r>
              <w:rPr>
                <w:rFonts w:ascii="宋体" w:eastAsia="宋体" w:hAnsi="宋体" w:cs="宋体" w:hint="eastAsia"/>
                <w:color w:val="000000"/>
                <w:kern w:val="0"/>
                <w:sz w:val="20"/>
                <w:szCs w:val="20"/>
              </w:rPr>
              <w:t>；</w:t>
            </w:r>
          </w:p>
          <w:p w:rsidR="00904EC3" w:rsidRPr="003D1AAB" w:rsidRDefault="00904EC3" w:rsidP="0010479A">
            <w:pPr>
              <w:widowControl/>
              <w:jc w:val="left"/>
              <w:rPr>
                <w:rFonts w:ascii="宋体" w:eastAsia="宋体" w:hAnsi="宋体" w:cs="宋体"/>
                <w:color w:val="000000"/>
                <w:kern w:val="0"/>
                <w:sz w:val="20"/>
                <w:szCs w:val="20"/>
              </w:rPr>
            </w:pPr>
            <w:r w:rsidRPr="003D1AAB">
              <w:rPr>
                <w:rFonts w:ascii="宋体" w:eastAsia="宋体" w:hAnsi="宋体" w:cs="宋体"/>
                <w:color w:val="000000"/>
                <w:kern w:val="0"/>
                <w:sz w:val="20"/>
                <w:szCs w:val="20"/>
              </w:rPr>
              <w:t>2. 开展汉江集团信息化现状和信息化需求调研，制定符合集团业务应用的信息化应用评估模型、评估指标、评估问卷和评估报告；编制调研报告，制订信息化建设计划</w:t>
            </w:r>
            <w:r>
              <w:rPr>
                <w:rFonts w:ascii="宋体" w:eastAsia="宋体" w:hAnsi="宋体" w:cs="宋体" w:hint="eastAsia"/>
                <w:color w:val="000000"/>
                <w:kern w:val="0"/>
                <w:sz w:val="20"/>
                <w:szCs w:val="20"/>
              </w:rPr>
              <w:t>；</w:t>
            </w:r>
          </w:p>
          <w:p w:rsidR="00904EC3" w:rsidRPr="003D1AAB" w:rsidRDefault="00904EC3" w:rsidP="0010479A">
            <w:pPr>
              <w:widowControl/>
              <w:jc w:val="left"/>
              <w:rPr>
                <w:rFonts w:ascii="宋体" w:eastAsia="宋体" w:hAnsi="宋体" w:cs="宋体"/>
                <w:color w:val="000000"/>
                <w:kern w:val="0"/>
                <w:sz w:val="20"/>
                <w:szCs w:val="20"/>
              </w:rPr>
            </w:pPr>
            <w:r w:rsidRPr="003D1AAB">
              <w:rPr>
                <w:rFonts w:ascii="宋体" w:eastAsia="宋体" w:hAnsi="宋体" w:cs="宋体"/>
                <w:color w:val="000000"/>
                <w:kern w:val="0"/>
                <w:sz w:val="20"/>
                <w:szCs w:val="20"/>
              </w:rPr>
              <w:t>3. 参加汉江集团重要信息系统的规划和选型，形成信息化系统解决方案，为集团主营业务提供信息技术支撑</w:t>
            </w:r>
            <w:r>
              <w:rPr>
                <w:rFonts w:ascii="宋体" w:eastAsia="宋体" w:hAnsi="宋体" w:cs="宋体" w:hint="eastAsia"/>
                <w:color w:val="000000"/>
                <w:kern w:val="0"/>
                <w:sz w:val="20"/>
                <w:szCs w:val="20"/>
              </w:rPr>
              <w:t>；</w:t>
            </w:r>
          </w:p>
          <w:p w:rsidR="00904EC3" w:rsidRPr="003D1AAB" w:rsidRDefault="00904EC3" w:rsidP="0010479A">
            <w:pPr>
              <w:widowControl/>
              <w:jc w:val="left"/>
              <w:rPr>
                <w:rFonts w:ascii="宋体" w:eastAsia="宋体" w:hAnsi="宋体" w:cs="宋体"/>
                <w:color w:val="000000"/>
                <w:kern w:val="0"/>
                <w:sz w:val="20"/>
                <w:szCs w:val="20"/>
              </w:rPr>
            </w:pPr>
            <w:r w:rsidRPr="003D1AAB">
              <w:rPr>
                <w:rFonts w:ascii="宋体" w:eastAsia="宋体" w:hAnsi="宋体" w:cs="宋体"/>
                <w:color w:val="000000"/>
                <w:kern w:val="0"/>
                <w:sz w:val="20"/>
                <w:szCs w:val="20"/>
              </w:rPr>
              <w:t>4. 检查汉江集团各单位信息化工作开展情况</w:t>
            </w:r>
            <w:r>
              <w:rPr>
                <w:rFonts w:ascii="宋体" w:eastAsia="宋体" w:hAnsi="宋体" w:cs="宋体" w:hint="eastAsia"/>
                <w:color w:val="000000"/>
                <w:kern w:val="0"/>
                <w:sz w:val="20"/>
                <w:szCs w:val="20"/>
              </w:rPr>
              <w:t>；</w:t>
            </w:r>
          </w:p>
          <w:p w:rsidR="00904EC3" w:rsidRPr="002B60E5" w:rsidRDefault="00904EC3" w:rsidP="0010479A">
            <w:pPr>
              <w:widowControl/>
              <w:jc w:val="left"/>
              <w:rPr>
                <w:rFonts w:ascii="宋体" w:eastAsia="宋体" w:hAnsi="宋体" w:cs="宋体"/>
                <w:color w:val="000000"/>
                <w:kern w:val="0"/>
                <w:sz w:val="20"/>
                <w:szCs w:val="20"/>
              </w:rPr>
            </w:pPr>
            <w:r w:rsidRPr="003D1AAB">
              <w:rPr>
                <w:rFonts w:ascii="宋体" w:eastAsia="宋体" w:hAnsi="宋体" w:cs="宋体"/>
                <w:color w:val="000000"/>
                <w:kern w:val="0"/>
                <w:sz w:val="20"/>
                <w:szCs w:val="20"/>
              </w:rPr>
              <w:t>5. 落实上级主管单位关于信息化的工作安排，完成领导交办的其他任务。</w:t>
            </w:r>
          </w:p>
        </w:tc>
        <w:tc>
          <w:tcPr>
            <w:tcW w:w="1134"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w:t>
            </w:r>
          </w:p>
        </w:tc>
        <w:tc>
          <w:tcPr>
            <w:tcW w:w="667"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904EC3" w:rsidRPr="002B60E5" w:rsidRDefault="00904EC3" w:rsidP="00343BAB">
            <w:pPr>
              <w:widowControl/>
              <w:rPr>
                <w:rFonts w:ascii="宋体" w:eastAsia="宋体" w:hAnsi="宋体" w:cs="宋体"/>
                <w:color w:val="000000"/>
                <w:kern w:val="0"/>
                <w:sz w:val="20"/>
                <w:szCs w:val="20"/>
              </w:rPr>
            </w:pPr>
            <w:r w:rsidRPr="003D1AAB">
              <w:rPr>
                <w:rFonts w:ascii="宋体" w:eastAsia="宋体" w:hAnsi="宋体" w:cs="宋体" w:hint="eastAsia"/>
                <w:color w:val="000000"/>
                <w:kern w:val="0"/>
                <w:sz w:val="20"/>
                <w:szCs w:val="20"/>
              </w:rPr>
              <w:t>全日制硕士研究生</w:t>
            </w:r>
          </w:p>
        </w:tc>
        <w:tc>
          <w:tcPr>
            <w:tcW w:w="1701"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sidRPr="003D1AAB">
              <w:rPr>
                <w:rFonts w:ascii="宋体" w:eastAsia="宋体" w:hAnsi="宋体" w:cs="宋体" w:hint="eastAsia"/>
                <w:kern w:val="0"/>
                <w:sz w:val="20"/>
                <w:szCs w:val="20"/>
              </w:rPr>
              <w:t>计算机科学与技术（计算机系统结构、计算机软件与理论、计算机应用技术方向）、信息与通信工程（通信与信息系统、信号与信息处理方向）、企业管理</w:t>
            </w:r>
          </w:p>
        </w:tc>
        <w:tc>
          <w:tcPr>
            <w:tcW w:w="993" w:type="dxa"/>
            <w:tcBorders>
              <w:top w:val="nil"/>
              <w:left w:val="nil"/>
              <w:bottom w:val="single" w:sz="4" w:space="0" w:color="auto"/>
              <w:right w:val="single" w:sz="6"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Pr>
                <w:rFonts w:ascii="宋体" w:eastAsia="宋体" w:hAnsi="宋体" w:cs="宋体" w:hint="eastAsia"/>
                <w:color w:val="000000"/>
                <w:kern w:val="0"/>
                <w:sz w:val="20"/>
                <w:szCs w:val="20"/>
              </w:rPr>
              <w:t>、往届毕业生</w:t>
            </w:r>
          </w:p>
        </w:tc>
        <w:tc>
          <w:tcPr>
            <w:tcW w:w="1260" w:type="dxa"/>
            <w:tcBorders>
              <w:top w:val="nil"/>
              <w:left w:val="single" w:sz="6" w:space="0" w:color="auto"/>
              <w:bottom w:val="single" w:sz="4" w:space="0" w:color="auto"/>
              <w:right w:val="single" w:sz="12" w:space="0" w:color="auto"/>
            </w:tcBorders>
            <w:vAlign w:val="center"/>
          </w:tcPr>
          <w:p w:rsidR="00904EC3" w:rsidRPr="008C1393" w:rsidRDefault="00904EC3" w:rsidP="008169C2">
            <w:pPr>
              <w:widowControl/>
              <w:jc w:val="left"/>
              <w:rPr>
                <w:rFonts w:ascii="宋体" w:eastAsia="宋体" w:hAnsi="宋体" w:cs="宋体"/>
                <w:color w:val="000000"/>
                <w:kern w:val="0"/>
                <w:sz w:val="20"/>
                <w:szCs w:val="20"/>
              </w:rPr>
            </w:pPr>
          </w:p>
        </w:tc>
      </w:tr>
      <w:tr w:rsidR="00904EC3" w:rsidRPr="002B60E5" w:rsidTr="006D6B6E">
        <w:trPr>
          <w:trHeight w:val="4821"/>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904EC3" w:rsidRPr="002B60E5" w:rsidRDefault="006D6B6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417" w:type="dxa"/>
            <w:vMerge/>
            <w:tcBorders>
              <w:left w:val="nil"/>
              <w:right w:val="single" w:sz="4" w:space="0" w:color="auto"/>
            </w:tcBorders>
            <w:shd w:val="clear" w:color="auto" w:fill="auto"/>
            <w:vAlign w:val="center"/>
            <w:hideMark/>
          </w:tcPr>
          <w:p w:rsidR="00904EC3" w:rsidRPr="002B60E5" w:rsidRDefault="00904EC3" w:rsidP="0010479A">
            <w:pPr>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WX0</w:t>
            </w:r>
            <w:r w:rsidR="006D6B6E">
              <w:rPr>
                <w:rFonts w:ascii="宋体" w:eastAsia="宋体" w:hAnsi="宋体" w:cs="宋体" w:hint="eastAsia"/>
                <w:color w:val="000000"/>
                <w:kern w:val="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904EC3" w:rsidRPr="0010479A" w:rsidRDefault="00904EC3" w:rsidP="0010479A">
            <w:pPr>
              <w:rPr>
                <w:rFonts w:ascii="新宋体" w:eastAsia="新宋体" w:hAnsi="新宋体"/>
                <w:sz w:val="20"/>
                <w:szCs w:val="20"/>
              </w:rPr>
            </w:pPr>
            <w:r w:rsidRPr="0010479A">
              <w:rPr>
                <w:rFonts w:ascii="新宋体" w:eastAsia="新宋体" w:hAnsi="新宋体" w:hint="eastAsia"/>
                <w:sz w:val="20"/>
                <w:szCs w:val="20"/>
              </w:rPr>
              <w:t>信息化项目管理</w:t>
            </w:r>
          </w:p>
        </w:tc>
        <w:tc>
          <w:tcPr>
            <w:tcW w:w="4436" w:type="dxa"/>
            <w:tcBorders>
              <w:top w:val="nil"/>
              <w:left w:val="nil"/>
              <w:bottom w:val="single" w:sz="4" w:space="0" w:color="auto"/>
              <w:right w:val="single" w:sz="4" w:space="0" w:color="auto"/>
            </w:tcBorders>
            <w:shd w:val="clear" w:color="auto" w:fill="auto"/>
            <w:vAlign w:val="center"/>
          </w:tcPr>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1. 开展汉江集团信息化建设项目的立项、审核、验收和评价工作</w:t>
            </w:r>
            <w:r>
              <w:rPr>
                <w:rFonts w:ascii="宋体" w:eastAsia="宋体" w:hAnsi="宋体" w:cs="宋体" w:hint="eastAsia"/>
                <w:color w:val="000000"/>
                <w:kern w:val="0"/>
                <w:sz w:val="20"/>
                <w:szCs w:val="20"/>
              </w:rPr>
              <w:t>；</w:t>
            </w:r>
          </w:p>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2. 开展项目技术方案评审工作，确保负责项目的技术方向和可控性，深入理解平台技术功能，做到充分了解核心技术及技术实现</w:t>
            </w:r>
            <w:r>
              <w:rPr>
                <w:rFonts w:ascii="宋体" w:eastAsia="宋体" w:hAnsi="宋体" w:cs="宋体" w:hint="eastAsia"/>
                <w:color w:val="000000"/>
                <w:kern w:val="0"/>
                <w:sz w:val="20"/>
                <w:szCs w:val="20"/>
              </w:rPr>
              <w:t>；</w:t>
            </w:r>
          </w:p>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3. 对汉江集团的信息化项目交付进行管理，加强与项目经理、业务</w:t>
            </w:r>
            <w:proofErr w:type="gramStart"/>
            <w:r w:rsidRPr="006802A8">
              <w:rPr>
                <w:rFonts w:ascii="宋体" w:eastAsia="宋体" w:hAnsi="宋体" w:cs="宋体"/>
                <w:color w:val="000000"/>
                <w:kern w:val="0"/>
                <w:sz w:val="20"/>
                <w:szCs w:val="20"/>
              </w:rPr>
              <w:t>方需求</w:t>
            </w:r>
            <w:proofErr w:type="gramEnd"/>
            <w:r w:rsidRPr="006802A8">
              <w:rPr>
                <w:rFonts w:ascii="宋体" w:eastAsia="宋体" w:hAnsi="宋体" w:cs="宋体"/>
                <w:color w:val="000000"/>
                <w:kern w:val="0"/>
                <w:sz w:val="20"/>
                <w:szCs w:val="20"/>
              </w:rPr>
              <w:t>的沟通，确保规划的落地执行</w:t>
            </w:r>
            <w:r>
              <w:rPr>
                <w:rFonts w:ascii="宋体" w:eastAsia="宋体" w:hAnsi="宋体" w:cs="宋体" w:hint="eastAsia"/>
                <w:color w:val="000000"/>
                <w:kern w:val="0"/>
                <w:sz w:val="20"/>
                <w:szCs w:val="20"/>
              </w:rPr>
              <w:t>；</w:t>
            </w:r>
          </w:p>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4. 定期组织信息化工作会议，落实会议工作部署，协调解决信息化项目建设中的重难点问题</w:t>
            </w:r>
            <w:r>
              <w:rPr>
                <w:rFonts w:ascii="宋体" w:eastAsia="宋体" w:hAnsi="宋体" w:cs="宋体" w:hint="eastAsia"/>
                <w:color w:val="000000"/>
                <w:kern w:val="0"/>
                <w:sz w:val="20"/>
                <w:szCs w:val="20"/>
              </w:rPr>
              <w:t>；</w:t>
            </w:r>
          </w:p>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5. 收集信息化技术培训需求，制订年度培训计划</w:t>
            </w:r>
            <w:r>
              <w:rPr>
                <w:rFonts w:ascii="宋体" w:eastAsia="宋体" w:hAnsi="宋体" w:cs="宋体" w:hint="eastAsia"/>
                <w:color w:val="000000"/>
                <w:kern w:val="0"/>
                <w:sz w:val="20"/>
                <w:szCs w:val="20"/>
              </w:rPr>
              <w:t>；</w:t>
            </w:r>
          </w:p>
          <w:p w:rsidR="00904EC3" w:rsidRPr="002B60E5"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6. 组织开展汉江集团信息化方面的新技术运用和应用推广。</w:t>
            </w:r>
          </w:p>
        </w:tc>
        <w:tc>
          <w:tcPr>
            <w:tcW w:w="1134"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w:t>
            </w:r>
          </w:p>
        </w:tc>
        <w:tc>
          <w:tcPr>
            <w:tcW w:w="667"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904EC3" w:rsidRPr="002B60E5" w:rsidRDefault="00904EC3" w:rsidP="00343BAB">
            <w:pPr>
              <w:widowControl/>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全日制</w:t>
            </w:r>
            <w:r>
              <w:rPr>
                <w:rFonts w:ascii="宋体" w:eastAsia="宋体" w:hAnsi="宋体" w:cs="宋体" w:hint="eastAsia"/>
                <w:color w:val="000000"/>
                <w:kern w:val="0"/>
                <w:sz w:val="20"/>
                <w:szCs w:val="20"/>
              </w:rPr>
              <w:t>一</w:t>
            </w:r>
            <w:r w:rsidRPr="002B60E5">
              <w:rPr>
                <w:rFonts w:ascii="宋体" w:eastAsia="宋体" w:hAnsi="宋体" w:cs="宋体" w:hint="eastAsia"/>
                <w:color w:val="000000"/>
                <w:kern w:val="0"/>
                <w:sz w:val="20"/>
                <w:szCs w:val="20"/>
              </w:rPr>
              <w:t>本及以上</w:t>
            </w:r>
          </w:p>
        </w:tc>
        <w:tc>
          <w:tcPr>
            <w:tcW w:w="1701"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kern w:val="0"/>
                <w:sz w:val="20"/>
                <w:szCs w:val="20"/>
              </w:rPr>
              <w:t>计算机科学与技术、软件工程、网络工程、信息安全、企业管理</w:t>
            </w:r>
          </w:p>
        </w:tc>
        <w:tc>
          <w:tcPr>
            <w:tcW w:w="993" w:type="dxa"/>
            <w:tcBorders>
              <w:top w:val="nil"/>
              <w:left w:val="nil"/>
              <w:bottom w:val="single" w:sz="4" w:space="0" w:color="auto"/>
              <w:right w:val="single" w:sz="6"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Pr>
                <w:rFonts w:ascii="宋体" w:eastAsia="宋体" w:hAnsi="宋体" w:cs="宋体" w:hint="eastAsia"/>
                <w:color w:val="000000"/>
                <w:kern w:val="0"/>
                <w:sz w:val="20"/>
                <w:szCs w:val="20"/>
              </w:rPr>
              <w:t>、往届毕业生</w:t>
            </w:r>
          </w:p>
        </w:tc>
        <w:tc>
          <w:tcPr>
            <w:tcW w:w="1260" w:type="dxa"/>
            <w:tcBorders>
              <w:top w:val="nil"/>
              <w:left w:val="single" w:sz="6" w:space="0" w:color="auto"/>
              <w:bottom w:val="single" w:sz="4" w:space="0" w:color="auto"/>
              <w:right w:val="single" w:sz="12" w:space="0" w:color="auto"/>
            </w:tcBorders>
            <w:vAlign w:val="center"/>
          </w:tcPr>
          <w:p w:rsidR="00904EC3" w:rsidRPr="008C1393" w:rsidRDefault="00904EC3" w:rsidP="008169C2">
            <w:pPr>
              <w:widowControl/>
              <w:jc w:val="left"/>
              <w:rPr>
                <w:rFonts w:ascii="宋体" w:eastAsia="宋体" w:hAnsi="宋体" w:cs="宋体"/>
                <w:color w:val="000000"/>
                <w:kern w:val="0"/>
                <w:sz w:val="20"/>
                <w:szCs w:val="20"/>
              </w:rPr>
            </w:pPr>
          </w:p>
        </w:tc>
      </w:tr>
      <w:tr w:rsidR="00904EC3" w:rsidRPr="002B60E5" w:rsidTr="006D6B6E">
        <w:trPr>
          <w:trHeight w:val="2682"/>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904EC3" w:rsidRPr="002B60E5" w:rsidRDefault="006D6B6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417" w:type="dxa"/>
            <w:vMerge/>
            <w:tcBorders>
              <w:left w:val="nil"/>
              <w:bottom w:val="single" w:sz="4" w:space="0" w:color="auto"/>
              <w:right w:val="single" w:sz="4" w:space="0" w:color="auto"/>
            </w:tcBorders>
            <w:shd w:val="clear" w:color="auto" w:fill="auto"/>
            <w:vAlign w:val="center"/>
            <w:hideMark/>
          </w:tcPr>
          <w:p w:rsidR="00904EC3" w:rsidRPr="002B60E5" w:rsidRDefault="00904EC3" w:rsidP="0010479A">
            <w:pPr>
              <w:widowControl/>
              <w:jc w:val="center"/>
              <w:rPr>
                <w:rFonts w:ascii="宋体" w:eastAsia="宋体" w:hAnsi="宋体" w:cs="宋体"/>
                <w:color w:val="000000"/>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WX0</w:t>
            </w:r>
            <w:r w:rsidR="006D6B6E">
              <w:rPr>
                <w:rFonts w:ascii="宋体" w:eastAsia="宋体" w:hAnsi="宋体" w:cs="宋体"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904EC3" w:rsidRPr="0010479A" w:rsidRDefault="00904EC3" w:rsidP="0010479A">
            <w:pPr>
              <w:rPr>
                <w:rFonts w:ascii="新宋体" w:eastAsia="新宋体" w:hAnsi="新宋体"/>
                <w:sz w:val="20"/>
                <w:szCs w:val="20"/>
              </w:rPr>
            </w:pPr>
            <w:r w:rsidRPr="0010479A">
              <w:rPr>
                <w:rFonts w:ascii="新宋体" w:eastAsia="新宋体" w:hAnsi="新宋体" w:hint="eastAsia"/>
                <w:sz w:val="20"/>
                <w:szCs w:val="20"/>
              </w:rPr>
              <w:t>网络安全管理</w:t>
            </w:r>
          </w:p>
        </w:tc>
        <w:tc>
          <w:tcPr>
            <w:tcW w:w="4436" w:type="dxa"/>
            <w:tcBorders>
              <w:top w:val="nil"/>
              <w:left w:val="nil"/>
              <w:bottom w:val="single" w:sz="4" w:space="0" w:color="auto"/>
              <w:right w:val="single" w:sz="4" w:space="0" w:color="auto"/>
            </w:tcBorders>
            <w:shd w:val="clear" w:color="auto" w:fill="auto"/>
            <w:vAlign w:val="center"/>
          </w:tcPr>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1. 网络安全运营和监控，对网络安全攻击安全事件进行调查分析和应急响应</w:t>
            </w:r>
            <w:r>
              <w:rPr>
                <w:rFonts w:ascii="宋体" w:eastAsia="宋体" w:hAnsi="宋体" w:cs="宋体" w:hint="eastAsia"/>
                <w:color w:val="000000"/>
                <w:kern w:val="0"/>
                <w:sz w:val="20"/>
                <w:szCs w:val="20"/>
              </w:rPr>
              <w:t>；</w:t>
            </w:r>
          </w:p>
          <w:p w:rsidR="00904EC3" w:rsidRPr="006802A8"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2. 进行安全巡检、安全风险评估及风险管理，为业务提供安全保障</w:t>
            </w:r>
            <w:r>
              <w:rPr>
                <w:rFonts w:ascii="宋体" w:eastAsia="宋体" w:hAnsi="宋体" w:cs="宋体" w:hint="eastAsia"/>
                <w:color w:val="000000"/>
                <w:kern w:val="0"/>
                <w:sz w:val="20"/>
                <w:szCs w:val="20"/>
              </w:rPr>
              <w:t>；</w:t>
            </w:r>
          </w:p>
          <w:p w:rsidR="00904EC3" w:rsidRPr="002B60E5" w:rsidRDefault="00904EC3" w:rsidP="0010479A">
            <w:pPr>
              <w:widowControl/>
              <w:jc w:val="left"/>
              <w:rPr>
                <w:rFonts w:ascii="宋体" w:eastAsia="宋体" w:hAnsi="宋体" w:cs="宋体"/>
                <w:color w:val="000000"/>
                <w:kern w:val="0"/>
                <w:sz w:val="20"/>
                <w:szCs w:val="20"/>
              </w:rPr>
            </w:pPr>
            <w:r w:rsidRPr="006802A8">
              <w:rPr>
                <w:rFonts w:ascii="宋体" w:eastAsia="宋体" w:hAnsi="宋体" w:cs="宋体"/>
                <w:color w:val="000000"/>
                <w:kern w:val="0"/>
                <w:sz w:val="20"/>
                <w:szCs w:val="20"/>
              </w:rPr>
              <w:t>3. 开展网络安全攻防演练工作，跟踪并响应最新安全漏洞和事件，及时修正防护规则。</w:t>
            </w:r>
          </w:p>
        </w:tc>
        <w:tc>
          <w:tcPr>
            <w:tcW w:w="1134"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武汉市</w:t>
            </w:r>
          </w:p>
        </w:tc>
        <w:tc>
          <w:tcPr>
            <w:tcW w:w="667"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vAlign w:val="center"/>
          </w:tcPr>
          <w:p w:rsidR="00904EC3" w:rsidRPr="002B60E5" w:rsidRDefault="00904EC3" w:rsidP="00343BAB">
            <w:pPr>
              <w:widowControl/>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全日制</w:t>
            </w:r>
            <w:r>
              <w:rPr>
                <w:rFonts w:ascii="宋体" w:eastAsia="宋体" w:hAnsi="宋体" w:cs="宋体" w:hint="eastAsia"/>
                <w:color w:val="000000"/>
                <w:kern w:val="0"/>
                <w:sz w:val="20"/>
                <w:szCs w:val="20"/>
              </w:rPr>
              <w:t>一</w:t>
            </w:r>
            <w:r w:rsidRPr="002B60E5">
              <w:rPr>
                <w:rFonts w:ascii="宋体" w:eastAsia="宋体" w:hAnsi="宋体" w:cs="宋体" w:hint="eastAsia"/>
                <w:color w:val="000000"/>
                <w:kern w:val="0"/>
                <w:sz w:val="20"/>
                <w:szCs w:val="20"/>
              </w:rPr>
              <w:t>本及以上</w:t>
            </w:r>
          </w:p>
        </w:tc>
        <w:tc>
          <w:tcPr>
            <w:tcW w:w="1701" w:type="dxa"/>
            <w:tcBorders>
              <w:top w:val="nil"/>
              <w:left w:val="nil"/>
              <w:bottom w:val="single" w:sz="4" w:space="0" w:color="auto"/>
              <w:right w:val="single" w:sz="4"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sidRPr="006802A8">
              <w:rPr>
                <w:rFonts w:ascii="宋体" w:eastAsia="宋体" w:hAnsi="宋体" w:cs="宋体" w:hint="eastAsia"/>
                <w:color w:val="000000"/>
                <w:kern w:val="0"/>
                <w:sz w:val="20"/>
                <w:szCs w:val="20"/>
              </w:rPr>
              <w:t>计算机科学与技术、软件工程、通信工程、网络工程、信息安全</w:t>
            </w:r>
          </w:p>
        </w:tc>
        <w:tc>
          <w:tcPr>
            <w:tcW w:w="993" w:type="dxa"/>
            <w:tcBorders>
              <w:top w:val="nil"/>
              <w:left w:val="nil"/>
              <w:bottom w:val="single" w:sz="4" w:space="0" w:color="auto"/>
              <w:right w:val="single" w:sz="6" w:space="0" w:color="auto"/>
            </w:tcBorders>
            <w:shd w:val="clear" w:color="auto" w:fill="auto"/>
            <w:vAlign w:val="center"/>
          </w:tcPr>
          <w:p w:rsidR="00904EC3" w:rsidRPr="002B60E5" w:rsidRDefault="00904EC3" w:rsidP="0010479A">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Pr>
                <w:rFonts w:ascii="宋体" w:eastAsia="宋体" w:hAnsi="宋体" w:cs="宋体" w:hint="eastAsia"/>
                <w:color w:val="000000"/>
                <w:kern w:val="0"/>
                <w:sz w:val="20"/>
                <w:szCs w:val="20"/>
              </w:rPr>
              <w:t>、往届毕业生</w:t>
            </w:r>
          </w:p>
        </w:tc>
        <w:tc>
          <w:tcPr>
            <w:tcW w:w="1260" w:type="dxa"/>
            <w:tcBorders>
              <w:top w:val="nil"/>
              <w:left w:val="single" w:sz="6" w:space="0" w:color="auto"/>
              <w:bottom w:val="single" w:sz="4" w:space="0" w:color="auto"/>
              <w:right w:val="single" w:sz="12" w:space="0" w:color="auto"/>
            </w:tcBorders>
            <w:vAlign w:val="center"/>
          </w:tcPr>
          <w:p w:rsidR="00904EC3" w:rsidRPr="008C1393" w:rsidRDefault="00904EC3" w:rsidP="008169C2">
            <w:pPr>
              <w:widowControl/>
              <w:jc w:val="left"/>
              <w:rPr>
                <w:rFonts w:ascii="宋体" w:eastAsia="宋体" w:hAnsi="宋体" w:cs="宋体"/>
                <w:color w:val="000000"/>
                <w:kern w:val="0"/>
                <w:sz w:val="20"/>
                <w:szCs w:val="20"/>
              </w:rPr>
            </w:pPr>
          </w:p>
        </w:tc>
      </w:tr>
      <w:tr w:rsidR="00904EC3" w:rsidRPr="002B60E5" w:rsidTr="008169C2">
        <w:trPr>
          <w:trHeight w:val="3106"/>
          <w:jc w:val="center"/>
        </w:trPr>
        <w:tc>
          <w:tcPr>
            <w:tcW w:w="710" w:type="dxa"/>
            <w:tcBorders>
              <w:top w:val="nil"/>
              <w:left w:val="single" w:sz="12" w:space="0" w:color="auto"/>
              <w:bottom w:val="single" w:sz="4" w:space="0" w:color="auto"/>
              <w:right w:val="single" w:sz="4" w:space="0" w:color="auto"/>
            </w:tcBorders>
            <w:shd w:val="clear" w:color="auto" w:fill="auto"/>
            <w:vAlign w:val="center"/>
          </w:tcPr>
          <w:p w:rsidR="00CD077E" w:rsidRPr="002B60E5" w:rsidRDefault="006D6B6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417" w:type="dxa"/>
            <w:tcBorders>
              <w:top w:val="nil"/>
              <w:left w:val="nil"/>
              <w:bottom w:val="single" w:sz="4" w:space="0" w:color="auto"/>
              <w:right w:val="single" w:sz="4" w:space="0" w:color="auto"/>
            </w:tcBorders>
            <w:shd w:val="clear" w:color="000000" w:fill="FFFFFF"/>
            <w:vAlign w:val="center"/>
          </w:tcPr>
          <w:p w:rsidR="00CD077E" w:rsidRPr="00261F41" w:rsidRDefault="00CD077E" w:rsidP="00261F41">
            <w:pPr>
              <w:widowControl/>
              <w:jc w:val="center"/>
              <w:rPr>
                <w:rFonts w:ascii="宋体" w:eastAsia="宋体" w:hAnsi="宋体" w:cs="宋体"/>
                <w:color w:val="000000"/>
                <w:kern w:val="0"/>
                <w:sz w:val="20"/>
                <w:szCs w:val="20"/>
              </w:rPr>
            </w:pPr>
            <w:r w:rsidRPr="00261F41">
              <w:rPr>
                <w:rFonts w:ascii="宋体" w:eastAsia="宋体" w:hAnsi="宋体" w:cs="宋体" w:hint="eastAsia"/>
                <w:color w:val="000000"/>
                <w:kern w:val="0"/>
                <w:sz w:val="20"/>
                <w:szCs w:val="20"/>
              </w:rPr>
              <w:t>会计核算</w:t>
            </w:r>
          </w:p>
          <w:p w:rsidR="00CD077E" w:rsidRPr="002B60E5" w:rsidRDefault="00CD077E" w:rsidP="00261F41">
            <w:pPr>
              <w:widowControl/>
              <w:jc w:val="center"/>
              <w:rPr>
                <w:rFonts w:ascii="宋体" w:eastAsia="宋体" w:hAnsi="宋体" w:cs="宋体"/>
                <w:color w:val="000000"/>
                <w:kern w:val="0"/>
                <w:sz w:val="20"/>
                <w:szCs w:val="20"/>
              </w:rPr>
            </w:pPr>
            <w:r w:rsidRPr="00261F41">
              <w:rPr>
                <w:rFonts w:ascii="宋体" w:eastAsia="宋体" w:hAnsi="宋体" w:cs="宋体" w:hint="eastAsia"/>
                <w:color w:val="000000"/>
                <w:kern w:val="0"/>
                <w:sz w:val="20"/>
                <w:szCs w:val="20"/>
              </w:rPr>
              <w:t>中心</w:t>
            </w:r>
          </w:p>
        </w:tc>
        <w:tc>
          <w:tcPr>
            <w:tcW w:w="709" w:type="dxa"/>
            <w:tcBorders>
              <w:top w:val="nil"/>
              <w:left w:val="nil"/>
              <w:bottom w:val="single" w:sz="4" w:space="0" w:color="auto"/>
              <w:right w:val="single" w:sz="4" w:space="0" w:color="auto"/>
            </w:tcBorders>
            <w:shd w:val="clear" w:color="000000" w:fill="FFFFFF"/>
            <w:vAlign w:val="center"/>
          </w:tcPr>
          <w:p w:rsidR="00CD077E" w:rsidRPr="002B60E5" w:rsidRDefault="0071410A" w:rsidP="0010479A">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KJ</w:t>
            </w:r>
            <w:r w:rsidR="00904EC3">
              <w:rPr>
                <w:rFonts w:ascii="宋体" w:eastAsia="宋体" w:hAnsi="宋体" w:cs="宋体"/>
                <w:color w:val="000000"/>
                <w:kern w:val="0"/>
                <w:sz w:val="20"/>
                <w:szCs w:val="20"/>
              </w:rPr>
              <w:t>0</w:t>
            </w:r>
            <w:r w:rsidR="006D6B6E">
              <w:rPr>
                <w:rFonts w:ascii="宋体" w:eastAsia="宋体" w:hAnsi="宋体" w:cs="宋体" w:hint="eastAsia"/>
                <w:color w:val="000000"/>
                <w:kern w:val="0"/>
                <w:sz w:val="20"/>
                <w:szCs w:val="20"/>
              </w:rPr>
              <w:t>7</w:t>
            </w:r>
          </w:p>
        </w:tc>
        <w:tc>
          <w:tcPr>
            <w:tcW w:w="992"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sidRPr="00261F41">
              <w:rPr>
                <w:rFonts w:ascii="宋体" w:eastAsia="宋体" w:hAnsi="宋体" w:cs="宋体" w:hint="eastAsia"/>
                <w:color w:val="000000"/>
                <w:kern w:val="0"/>
                <w:sz w:val="20"/>
                <w:szCs w:val="20"/>
              </w:rPr>
              <w:t>会计</w:t>
            </w:r>
          </w:p>
        </w:tc>
        <w:tc>
          <w:tcPr>
            <w:tcW w:w="4436" w:type="dxa"/>
            <w:tcBorders>
              <w:top w:val="nil"/>
              <w:left w:val="nil"/>
              <w:bottom w:val="single" w:sz="4" w:space="0" w:color="auto"/>
              <w:right w:val="single" w:sz="4" w:space="0" w:color="auto"/>
            </w:tcBorders>
            <w:shd w:val="clear" w:color="auto" w:fill="auto"/>
            <w:vAlign w:val="center"/>
          </w:tcPr>
          <w:p w:rsidR="00C1151B" w:rsidRPr="00C1151B" w:rsidRDefault="00C1151B" w:rsidP="00C1151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Pr="00C1151B">
              <w:rPr>
                <w:rFonts w:ascii="宋体" w:eastAsia="宋体" w:hAnsi="宋体" w:cs="宋体" w:hint="eastAsia"/>
                <w:color w:val="000000"/>
                <w:kern w:val="0"/>
                <w:sz w:val="20"/>
                <w:szCs w:val="20"/>
              </w:rPr>
              <w:t>依据有关财经法规和财务制度，负责核算单位的会计核算业务，行使财务管理职能；</w:t>
            </w:r>
          </w:p>
          <w:p w:rsidR="00C1151B" w:rsidRPr="00C1151B" w:rsidRDefault="00C1151B" w:rsidP="00C1151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Pr="00C1151B">
              <w:rPr>
                <w:rFonts w:ascii="宋体" w:eastAsia="宋体" w:hAnsi="宋体" w:cs="宋体" w:hint="eastAsia"/>
                <w:color w:val="000000"/>
                <w:kern w:val="0"/>
                <w:sz w:val="20"/>
                <w:szCs w:val="20"/>
              </w:rPr>
              <w:t>依法进行会计核算和会计监督，保证会计核算的真实性、合法性和规范性；</w:t>
            </w:r>
          </w:p>
          <w:p w:rsidR="00C1151B" w:rsidRPr="00C1151B" w:rsidRDefault="00C1151B" w:rsidP="00C1151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sidRPr="00C1151B">
              <w:rPr>
                <w:rFonts w:ascii="宋体" w:eastAsia="宋体" w:hAnsi="宋体" w:cs="宋体" w:hint="eastAsia"/>
                <w:color w:val="000000"/>
                <w:kern w:val="0"/>
                <w:sz w:val="20"/>
                <w:szCs w:val="20"/>
              </w:rPr>
              <w:t>严格执行汉江集团和会计核算中心有关财务、会计方面的管理规定；</w:t>
            </w:r>
          </w:p>
          <w:p w:rsidR="00343BAB" w:rsidRPr="002B60E5" w:rsidRDefault="00C1151B" w:rsidP="00C1151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sidRPr="00C1151B">
              <w:rPr>
                <w:rFonts w:ascii="宋体" w:eastAsia="宋体" w:hAnsi="宋体" w:cs="宋体" w:hint="eastAsia"/>
                <w:color w:val="000000"/>
                <w:kern w:val="0"/>
                <w:sz w:val="20"/>
                <w:szCs w:val="20"/>
              </w:rPr>
              <w:t>审核各类报销发票，核算各类成本费用并按期办理结转手续。</w:t>
            </w:r>
          </w:p>
        </w:tc>
        <w:tc>
          <w:tcPr>
            <w:tcW w:w="1134"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丹江口市</w:t>
            </w:r>
          </w:p>
        </w:tc>
        <w:tc>
          <w:tcPr>
            <w:tcW w:w="667"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CD077E" w:rsidRPr="002B60E5" w:rsidRDefault="00CD077E" w:rsidP="00343BAB">
            <w:pPr>
              <w:widowControl/>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全日制一本及以上</w:t>
            </w:r>
          </w:p>
        </w:tc>
        <w:tc>
          <w:tcPr>
            <w:tcW w:w="1701"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会计学、财务管理、金融学、税务学、</w:t>
            </w:r>
            <w:proofErr w:type="gramStart"/>
            <w:r w:rsidRPr="00CD077E">
              <w:rPr>
                <w:rFonts w:ascii="宋体" w:eastAsia="宋体" w:hAnsi="宋体" w:cs="宋体" w:hint="eastAsia"/>
                <w:color w:val="000000"/>
                <w:kern w:val="0"/>
                <w:sz w:val="20"/>
                <w:szCs w:val="20"/>
              </w:rPr>
              <w:t>审计学</w:t>
            </w:r>
            <w:proofErr w:type="gramEnd"/>
          </w:p>
        </w:tc>
        <w:tc>
          <w:tcPr>
            <w:tcW w:w="993" w:type="dxa"/>
            <w:tcBorders>
              <w:top w:val="nil"/>
              <w:left w:val="nil"/>
              <w:bottom w:val="single" w:sz="4" w:space="0" w:color="auto"/>
              <w:right w:val="single" w:sz="6"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sidR="00904EC3">
              <w:rPr>
                <w:rFonts w:ascii="宋体" w:eastAsia="宋体" w:hAnsi="宋体" w:cs="宋体" w:hint="eastAsia"/>
                <w:color w:val="000000"/>
                <w:kern w:val="0"/>
                <w:sz w:val="20"/>
                <w:szCs w:val="20"/>
              </w:rPr>
              <w:t>、往</w:t>
            </w:r>
            <w:r>
              <w:rPr>
                <w:rFonts w:ascii="宋体" w:eastAsia="宋体" w:hAnsi="宋体" w:cs="宋体" w:hint="eastAsia"/>
                <w:color w:val="000000"/>
                <w:kern w:val="0"/>
                <w:sz w:val="20"/>
                <w:szCs w:val="20"/>
              </w:rPr>
              <w:t>届毕业生</w:t>
            </w:r>
          </w:p>
        </w:tc>
        <w:tc>
          <w:tcPr>
            <w:tcW w:w="1260" w:type="dxa"/>
            <w:tcBorders>
              <w:top w:val="nil"/>
              <w:left w:val="single" w:sz="6" w:space="0" w:color="auto"/>
              <w:bottom w:val="single" w:sz="4" w:space="0" w:color="auto"/>
              <w:right w:val="single" w:sz="12" w:space="0" w:color="auto"/>
            </w:tcBorders>
          </w:tcPr>
          <w:p w:rsidR="00CD077E" w:rsidRPr="008C1393" w:rsidRDefault="00CD077E" w:rsidP="008169C2">
            <w:pPr>
              <w:widowControl/>
              <w:jc w:val="left"/>
              <w:rPr>
                <w:rFonts w:ascii="宋体" w:eastAsia="宋体" w:hAnsi="宋体" w:cs="宋体"/>
                <w:color w:val="000000"/>
                <w:kern w:val="0"/>
                <w:sz w:val="20"/>
                <w:szCs w:val="20"/>
              </w:rPr>
            </w:pPr>
          </w:p>
        </w:tc>
      </w:tr>
      <w:tr w:rsidR="00904EC3" w:rsidRPr="002B60E5" w:rsidTr="008169C2">
        <w:trPr>
          <w:trHeight w:val="2545"/>
          <w:jc w:val="center"/>
        </w:trPr>
        <w:tc>
          <w:tcPr>
            <w:tcW w:w="710" w:type="dxa"/>
            <w:tcBorders>
              <w:top w:val="nil"/>
              <w:left w:val="single" w:sz="12" w:space="0" w:color="auto"/>
              <w:bottom w:val="single" w:sz="4" w:space="0" w:color="auto"/>
              <w:right w:val="single" w:sz="4" w:space="0" w:color="auto"/>
            </w:tcBorders>
            <w:shd w:val="clear" w:color="auto" w:fill="auto"/>
            <w:vAlign w:val="center"/>
            <w:hideMark/>
          </w:tcPr>
          <w:p w:rsidR="00CD077E" w:rsidRPr="002B60E5" w:rsidRDefault="006D6B6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417" w:type="dxa"/>
            <w:tcBorders>
              <w:top w:val="nil"/>
              <w:left w:val="nil"/>
              <w:bottom w:val="single" w:sz="4" w:space="0" w:color="auto"/>
              <w:right w:val="single" w:sz="4" w:space="0" w:color="auto"/>
            </w:tcBorders>
            <w:shd w:val="clear" w:color="000000" w:fill="FFFFFF"/>
            <w:vAlign w:val="center"/>
            <w:hideMark/>
          </w:tcPr>
          <w:p w:rsidR="00CD077E" w:rsidRPr="00CD077E" w:rsidRDefault="00CD077E" w:rsidP="00CD077E">
            <w:pPr>
              <w:widowControl/>
              <w:jc w:val="center"/>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资金结算</w:t>
            </w:r>
          </w:p>
          <w:p w:rsidR="00CD077E" w:rsidRPr="002B60E5" w:rsidRDefault="00CD077E" w:rsidP="00CD077E">
            <w:pPr>
              <w:widowControl/>
              <w:jc w:val="center"/>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中心</w:t>
            </w:r>
          </w:p>
        </w:tc>
        <w:tc>
          <w:tcPr>
            <w:tcW w:w="709" w:type="dxa"/>
            <w:tcBorders>
              <w:top w:val="nil"/>
              <w:left w:val="nil"/>
              <w:bottom w:val="single" w:sz="4" w:space="0" w:color="auto"/>
              <w:right w:val="single" w:sz="4" w:space="0" w:color="auto"/>
            </w:tcBorders>
            <w:shd w:val="clear" w:color="000000" w:fill="FFFFFF"/>
            <w:vAlign w:val="center"/>
            <w:hideMark/>
          </w:tcPr>
          <w:p w:rsidR="00CD077E"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ZJ</w:t>
            </w:r>
            <w:r w:rsidR="00536283">
              <w:rPr>
                <w:rFonts w:ascii="宋体" w:eastAsia="宋体" w:hAnsi="宋体" w:cs="宋体" w:hint="eastAsia"/>
                <w:color w:val="000000"/>
                <w:kern w:val="0"/>
                <w:sz w:val="20"/>
                <w:szCs w:val="20"/>
              </w:rPr>
              <w:t>0</w:t>
            </w:r>
            <w:r w:rsidR="006D6B6E">
              <w:rPr>
                <w:rFonts w:ascii="宋体" w:eastAsia="宋体" w:hAnsi="宋体" w:cs="宋体" w:hint="eastAsia"/>
                <w:color w:val="000000"/>
                <w:kern w:val="0"/>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CD077E" w:rsidRPr="002B60E5" w:rsidRDefault="00CD077E" w:rsidP="0010479A">
            <w:pPr>
              <w:widowControl/>
              <w:jc w:val="center"/>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信贷管理员</w:t>
            </w:r>
          </w:p>
        </w:tc>
        <w:tc>
          <w:tcPr>
            <w:tcW w:w="4436" w:type="dxa"/>
            <w:tcBorders>
              <w:top w:val="nil"/>
              <w:left w:val="nil"/>
              <w:bottom w:val="single" w:sz="4" w:space="0" w:color="auto"/>
              <w:right w:val="single" w:sz="4" w:space="0" w:color="auto"/>
            </w:tcBorders>
            <w:shd w:val="clear" w:color="auto" w:fill="auto"/>
            <w:vAlign w:val="center"/>
          </w:tcPr>
          <w:p w:rsidR="00343BAB" w:rsidRPr="00343BAB" w:rsidRDefault="00343BAB" w:rsidP="00343BAB">
            <w:pPr>
              <w:widowControl/>
              <w:jc w:val="left"/>
              <w:rPr>
                <w:rFonts w:ascii="宋体" w:eastAsia="宋体" w:hAnsi="宋体" w:cs="宋体"/>
                <w:color w:val="000000"/>
                <w:kern w:val="0"/>
                <w:sz w:val="20"/>
                <w:szCs w:val="20"/>
              </w:rPr>
            </w:pPr>
            <w:r w:rsidRPr="00343BAB">
              <w:rPr>
                <w:rFonts w:ascii="宋体" w:eastAsia="宋体" w:hAnsi="宋体" w:cs="宋体"/>
                <w:color w:val="000000"/>
                <w:kern w:val="0"/>
                <w:sz w:val="20"/>
                <w:szCs w:val="20"/>
              </w:rPr>
              <w:t>1.负责内部贷款发放和本金利息的回收工作</w:t>
            </w:r>
            <w:r>
              <w:rPr>
                <w:rFonts w:ascii="宋体" w:eastAsia="宋体" w:hAnsi="宋体" w:cs="宋体" w:hint="eastAsia"/>
                <w:color w:val="000000"/>
                <w:kern w:val="0"/>
                <w:sz w:val="20"/>
                <w:szCs w:val="20"/>
              </w:rPr>
              <w:t>；</w:t>
            </w:r>
          </w:p>
          <w:p w:rsidR="00343BAB" w:rsidRPr="00343BAB" w:rsidRDefault="00343BAB" w:rsidP="00343BAB">
            <w:pPr>
              <w:widowControl/>
              <w:jc w:val="left"/>
              <w:rPr>
                <w:rFonts w:ascii="宋体" w:eastAsia="宋体" w:hAnsi="宋体" w:cs="宋体"/>
                <w:color w:val="000000"/>
                <w:kern w:val="0"/>
                <w:sz w:val="20"/>
                <w:szCs w:val="20"/>
              </w:rPr>
            </w:pPr>
            <w:r w:rsidRPr="00343BAB">
              <w:rPr>
                <w:rFonts w:ascii="宋体" w:eastAsia="宋体" w:hAnsi="宋体" w:cs="宋体"/>
                <w:color w:val="000000"/>
                <w:kern w:val="0"/>
                <w:sz w:val="20"/>
                <w:szCs w:val="20"/>
              </w:rPr>
              <w:t>2.负责信贷业务档案整理、制度完善</w:t>
            </w:r>
            <w:r>
              <w:rPr>
                <w:rFonts w:ascii="宋体" w:eastAsia="宋体" w:hAnsi="宋体" w:cs="宋体" w:hint="eastAsia"/>
                <w:color w:val="000000"/>
                <w:kern w:val="0"/>
                <w:sz w:val="20"/>
                <w:szCs w:val="20"/>
              </w:rPr>
              <w:t>；</w:t>
            </w:r>
          </w:p>
          <w:p w:rsidR="00343BAB" w:rsidRPr="00343BAB" w:rsidRDefault="00343BAB" w:rsidP="00343BAB">
            <w:pPr>
              <w:widowControl/>
              <w:jc w:val="left"/>
              <w:rPr>
                <w:rFonts w:ascii="宋体" w:eastAsia="宋体" w:hAnsi="宋体" w:cs="宋体"/>
                <w:color w:val="000000"/>
                <w:kern w:val="0"/>
                <w:sz w:val="20"/>
                <w:szCs w:val="20"/>
              </w:rPr>
            </w:pPr>
            <w:r w:rsidRPr="00343BAB">
              <w:rPr>
                <w:rFonts w:ascii="宋体" w:eastAsia="宋体" w:hAnsi="宋体" w:cs="宋体"/>
                <w:color w:val="000000"/>
                <w:kern w:val="0"/>
                <w:sz w:val="20"/>
                <w:szCs w:val="20"/>
              </w:rPr>
              <w:t>3.负责信贷类报表统计与申报</w:t>
            </w:r>
            <w:r>
              <w:rPr>
                <w:rFonts w:ascii="宋体" w:eastAsia="宋体" w:hAnsi="宋体" w:cs="宋体" w:hint="eastAsia"/>
                <w:color w:val="000000"/>
                <w:kern w:val="0"/>
                <w:sz w:val="20"/>
                <w:szCs w:val="20"/>
              </w:rPr>
              <w:t>；</w:t>
            </w:r>
          </w:p>
          <w:p w:rsidR="00CD077E" w:rsidRPr="002B60E5" w:rsidRDefault="00343BAB" w:rsidP="00343BAB">
            <w:pPr>
              <w:widowControl/>
              <w:jc w:val="left"/>
              <w:rPr>
                <w:rFonts w:ascii="宋体" w:eastAsia="宋体" w:hAnsi="宋体" w:cs="宋体"/>
                <w:color w:val="000000"/>
                <w:kern w:val="0"/>
                <w:sz w:val="20"/>
                <w:szCs w:val="20"/>
              </w:rPr>
            </w:pPr>
            <w:r w:rsidRPr="00343BAB">
              <w:rPr>
                <w:rFonts w:ascii="宋体" w:eastAsia="宋体" w:hAnsi="宋体" w:cs="宋体"/>
                <w:color w:val="000000"/>
                <w:kern w:val="0"/>
                <w:sz w:val="20"/>
                <w:szCs w:val="20"/>
              </w:rPr>
              <w:t>4.负责其他综合性事务</w:t>
            </w:r>
            <w:r>
              <w:rPr>
                <w:rFonts w:ascii="宋体" w:eastAsia="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丹江口市</w:t>
            </w:r>
          </w:p>
        </w:tc>
        <w:tc>
          <w:tcPr>
            <w:tcW w:w="667"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CD077E" w:rsidRPr="002B60E5" w:rsidRDefault="00CD077E" w:rsidP="00343BAB">
            <w:pPr>
              <w:widowControl/>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全日制二本及以上</w:t>
            </w:r>
          </w:p>
        </w:tc>
        <w:tc>
          <w:tcPr>
            <w:tcW w:w="1701" w:type="dxa"/>
            <w:tcBorders>
              <w:top w:val="nil"/>
              <w:left w:val="nil"/>
              <w:bottom w:val="single" w:sz="4" w:space="0" w:color="auto"/>
              <w:right w:val="single" w:sz="4"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sidRPr="00CD077E">
              <w:rPr>
                <w:rFonts w:ascii="宋体" w:eastAsia="宋体" w:hAnsi="宋体" w:cs="宋体" w:hint="eastAsia"/>
                <w:color w:val="000000"/>
                <w:kern w:val="0"/>
                <w:sz w:val="20"/>
                <w:szCs w:val="20"/>
              </w:rPr>
              <w:t>会计学、财务管理、金融学、税务学、</w:t>
            </w:r>
            <w:proofErr w:type="gramStart"/>
            <w:r w:rsidRPr="00CD077E">
              <w:rPr>
                <w:rFonts w:ascii="宋体" w:eastAsia="宋体" w:hAnsi="宋体" w:cs="宋体" w:hint="eastAsia"/>
                <w:color w:val="000000"/>
                <w:kern w:val="0"/>
                <w:sz w:val="20"/>
                <w:szCs w:val="20"/>
              </w:rPr>
              <w:t>审计学</w:t>
            </w:r>
            <w:proofErr w:type="gramEnd"/>
          </w:p>
        </w:tc>
        <w:tc>
          <w:tcPr>
            <w:tcW w:w="993" w:type="dxa"/>
            <w:tcBorders>
              <w:top w:val="nil"/>
              <w:left w:val="nil"/>
              <w:bottom w:val="single" w:sz="4" w:space="0" w:color="auto"/>
              <w:right w:val="single" w:sz="6" w:space="0" w:color="auto"/>
            </w:tcBorders>
            <w:shd w:val="clear" w:color="auto" w:fill="auto"/>
            <w:vAlign w:val="center"/>
          </w:tcPr>
          <w:p w:rsidR="00CD077E" w:rsidRPr="002B60E5" w:rsidRDefault="00CD077E" w:rsidP="0010479A">
            <w:pPr>
              <w:widowControl/>
              <w:jc w:val="center"/>
              <w:rPr>
                <w:rFonts w:ascii="宋体" w:eastAsia="宋体" w:hAnsi="宋体" w:cs="宋体"/>
                <w:color w:val="000000"/>
                <w:kern w:val="0"/>
                <w:sz w:val="20"/>
                <w:szCs w:val="20"/>
              </w:rPr>
            </w:pPr>
            <w:r w:rsidRPr="008C1393">
              <w:rPr>
                <w:rFonts w:ascii="宋体" w:eastAsia="宋体" w:hAnsi="宋体" w:cs="宋体" w:hint="eastAsia"/>
                <w:color w:val="000000"/>
                <w:kern w:val="0"/>
                <w:sz w:val="20"/>
                <w:szCs w:val="20"/>
              </w:rPr>
              <w:t>应</w:t>
            </w:r>
            <w:r>
              <w:rPr>
                <w:rFonts w:ascii="宋体" w:eastAsia="宋体" w:hAnsi="宋体" w:cs="宋体" w:hint="eastAsia"/>
                <w:color w:val="000000"/>
                <w:kern w:val="0"/>
                <w:sz w:val="20"/>
                <w:szCs w:val="20"/>
              </w:rPr>
              <w:t>届毕业生</w:t>
            </w:r>
          </w:p>
        </w:tc>
        <w:tc>
          <w:tcPr>
            <w:tcW w:w="1260" w:type="dxa"/>
            <w:tcBorders>
              <w:top w:val="nil"/>
              <w:left w:val="single" w:sz="6" w:space="0" w:color="auto"/>
              <w:bottom w:val="single" w:sz="4" w:space="0" w:color="auto"/>
              <w:right w:val="single" w:sz="12" w:space="0" w:color="auto"/>
            </w:tcBorders>
          </w:tcPr>
          <w:p w:rsidR="00CD077E" w:rsidRPr="008C1393" w:rsidRDefault="00CD077E" w:rsidP="008169C2">
            <w:pPr>
              <w:widowControl/>
              <w:jc w:val="left"/>
              <w:rPr>
                <w:rFonts w:ascii="宋体" w:eastAsia="宋体" w:hAnsi="宋体" w:cs="宋体"/>
                <w:color w:val="000000"/>
                <w:kern w:val="0"/>
                <w:sz w:val="20"/>
                <w:szCs w:val="20"/>
              </w:rPr>
            </w:pPr>
          </w:p>
        </w:tc>
      </w:tr>
      <w:tr w:rsidR="003039D5" w:rsidRPr="002B60E5" w:rsidTr="008169C2">
        <w:trPr>
          <w:trHeight w:val="704"/>
          <w:jc w:val="center"/>
        </w:trPr>
        <w:tc>
          <w:tcPr>
            <w:tcW w:w="9398" w:type="dxa"/>
            <w:gridSpan w:val="6"/>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D077E" w:rsidRPr="002B60E5" w:rsidRDefault="00CD077E" w:rsidP="0010479A">
            <w:pPr>
              <w:widowControl/>
              <w:jc w:val="right"/>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共计：</w:t>
            </w:r>
          </w:p>
        </w:tc>
        <w:tc>
          <w:tcPr>
            <w:tcW w:w="667" w:type="dxa"/>
            <w:tcBorders>
              <w:top w:val="nil"/>
              <w:left w:val="nil"/>
              <w:bottom w:val="single" w:sz="12" w:space="0" w:color="auto"/>
              <w:right w:val="single" w:sz="4" w:space="0" w:color="auto"/>
            </w:tcBorders>
            <w:shd w:val="clear" w:color="auto" w:fill="auto"/>
            <w:vAlign w:val="center"/>
            <w:hideMark/>
          </w:tcPr>
          <w:p w:rsidR="00CD077E" w:rsidRPr="002B60E5" w:rsidRDefault="00904EC3" w:rsidP="0010479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sidR="006D6B6E">
              <w:rPr>
                <w:rFonts w:ascii="宋体" w:eastAsia="宋体" w:hAnsi="宋体" w:cs="宋体" w:hint="eastAsia"/>
                <w:color w:val="000000"/>
                <w:kern w:val="0"/>
                <w:sz w:val="20"/>
                <w:szCs w:val="20"/>
              </w:rPr>
              <w:t>2</w:t>
            </w:r>
          </w:p>
        </w:tc>
        <w:tc>
          <w:tcPr>
            <w:tcW w:w="3686" w:type="dxa"/>
            <w:gridSpan w:val="3"/>
            <w:tcBorders>
              <w:top w:val="single" w:sz="4" w:space="0" w:color="auto"/>
              <w:left w:val="nil"/>
              <w:bottom w:val="single" w:sz="12" w:space="0" w:color="auto"/>
              <w:right w:val="single" w:sz="6" w:space="0" w:color="auto"/>
            </w:tcBorders>
            <w:shd w:val="clear" w:color="auto" w:fill="auto"/>
            <w:noWrap/>
            <w:vAlign w:val="center"/>
            <w:hideMark/>
          </w:tcPr>
          <w:p w:rsidR="00CD077E" w:rsidRPr="002B60E5" w:rsidRDefault="00CD077E" w:rsidP="0010479A">
            <w:pPr>
              <w:widowControl/>
              <w:jc w:val="center"/>
              <w:rPr>
                <w:rFonts w:ascii="宋体" w:eastAsia="宋体" w:hAnsi="宋体" w:cs="宋体"/>
                <w:color w:val="000000"/>
                <w:kern w:val="0"/>
                <w:sz w:val="20"/>
                <w:szCs w:val="20"/>
              </w:rPr>
            </w:pPr>
            <w:r w:rsidRPr="002B60E5">
              <w:rPr>
                <w:rFonts w:ascii="宋体" w:eastAsia="宋体" w:hAnsi="宋体" w:cs="宋体" w:hint="eastAsia"/>
                <w:color w:val="000000"/>
                <w:kern w:val="0"/>
                <w:sz w:val="20"/>
                <w:szCs w:val="20"/>
              </w:rPr>
              <w:t xml:space="preserve">　</w:t>
            </w:r>
          </w:p>
        </w:tc>
        <w:tc>
          <w:tcPr>
            <w:tcW w:w="1260" w:type="dxa"/>
            <w:tcBorders>
              <w:top w:val="single" w:sz="4" w:space="0" w:color="auto"/>
              <w:left w:val="single" w:sz="6" w:space="0" w:color="auto"/>
              <w:bottom w:val="single" w:sz="12" w:space="0" w:color="auto"/>
              <w:right w:val="single" w:sz="12" w:space="0" w:color="auto"/>
            </w:tcBorders>
          </w:tcPr>
          <w:p w:rsidR="00CD077E" w:rsidRPr="002B60E5" w:rsidRDefault="00CD077E" w:rsidP="0010479A">
            <w:pPr>
              <w:widowControl/>
              <w:jc w:val="center"/>
              <w:rPr>
                <w:rFonts w:ascii="宋体" w:eastAsia="宋体" w:hAnsi="宋体" w:cs="宋体"/>
                <w:color w:val="000000"/>
                <w:kern w:val="0"/>
                <w:sz w:val="20"/>
                <w:szCs w:val="20"/>
              </w:rPr>
            </w:pPr>
          </w:p>
        </w:tc>
      </w:tr>
    </w:tbl>
    <w:p w:rsidR="002B60E5" w:rsidRPr="00CD077E" w:rsidRDefault="008C1393">
      <w:pPr>
        <w:rPr>
          <w:rFonts w:ascii="宋体" w:eastAsia="宋体" w:hAnsi="宋体" w:cs="宋体"/>
          <w:color w:val="000000" w:themeColor="text1"/>
          <w:kern w:val="0"/>
          <w:sz w:val="24"/>
          <w:szCs w:val="24"/>
        </w:rPr>
      </w:pPr>
      <w:r w:rsidRPr="00CD077E">
        <w:rPr>
          <w:rFonts w:ascii="宋体" w:eastAsia="宋体" w:hAnsi="宋体" w:cs="宋体" w:hint="eastAsia"/>
          <w:color w:val="000000" w:themeColor="text1"/>
          <w:kern w:val="0"/>
          <w:sz w:val="24"/>
          <w:szCs w:val="24"/>
        </w:rPr>
        <w:t>注：初始学历指参加全国普通高等学校招生统一考试所取得的第一个全日制学历。</w:t>
      </w:r>
    </w:p>
    <w:sectPr w:rsidR="002B60E5" w:rsidRPr="00CD077E" w:rsidSect="002B60E5">
      <w:pgSz w:w="16840" w:h="23808" w:code="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CE" w:rsidRDefault="00AB10CE" w:rsidP="002B60E5">
      <w:r>
        <w:separator/>
      </w:r>
    </w:p>
  </w:endnote>
  <w:endnote w:type="continuationSeparator" w:id="0">
    <w:p w:rsidR="00AB10CE" w:rsidRDefault="00AB10CE" w:rsidP="002B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CE" w:rsidRDefault="00AB10CE" w:rsidP="002B60E5">
      <w:r>
        <w:separator/>
      </w:r>
    </w:p>
  </w:footnote>
  <w:footnote w:type="continuationSeparator" w:id="0">
    <w:p w:rsidR="00AB10CE" w:rsidRDefault="00AB10CE" w:rsidP="002B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15"/>
    <w:rsid w:val="0010479A"/>
    <w:rsid w:val="001B3703"/>
    <w:rsid w:val="00261F41"/>
    <w:rsid w:val="00275CE4"/>
    <w:rsid w:val="00277F88"/>
    <w:rsid w:val="002B60E5"/>
    <w:rsid w:val="003039D5"/>
    <w:rsid w:val="0033697B"/>
    <w:rsid w:val="00343BAB"/>
    <w:rsid w:val="003F4903"/>
    <w:rsid w:val="004B105C"/>
    <w:rsid w:val="004E327E"/>
    <w:rsid w:val="00536283"/>
    <w:rsid w:val="0061167D"/>
    <w:rsid w:val="00631DC1"/>
    <w:rsid w:val="00645701"/>
    <w:rsid w:val="00650FBE"/>
    <w:rsid w:val="006B28E2"/>
    <w:rsid w:val="006D6B6E"/>
    <w:rsid w:val="0071410A"/>
    <w:rsid w:val="007A5D7D"/>
    <w:rsid w:val="007D184A"/>
    <w:rsid w:val="007E6E15"/>
    <w:rsid w:val="00816002"/>
    <w:rsid w:val="008169C2"/>
    <w:rsid w:val="00866257"/>
    <w:rsid w:val="0089022D"/>
    <w:rsid w:val="008C1393"/>
    <w:rsid w:val="008D2E29"/>
    <w:rsid w:val="00904EC3"/>
    <w:rsid w:val="009C623C"/>
    <w:rsid w:val="00A16C75"/>
    <w:rsid w:val="00A47839"/>
    <w:rsid w:val="00AA1E30"/>
    <w:rsid w:val="00AB10CE"/>
    <w:rsid w:val="00B4423E"/>
    <w:rsid w:val="00BA3850"/>
    <w:rsid w:val="00C1151B"/>
    <w:rsid w:val="00C52281"/>
    <w:rsid w:val="00CD077E"/>
    <w:rsid w:val="00CE441C"/>
    <w:rsid w:val="00D1044F"/>
    <w:rsid w:val="00DD2FF4"/>
    <w:rsid w:val="00E17210"/>
    <w:rsid w:val="00E93591"/>
    <w:rsid w:val="00F7536C"/>
    <w:rsid w:val="00F8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4A0A"/>
  <w15:chartTrackingRefBased/>
  <w15:docId w15:val="{C37B8F4B-E4EF-4FE9-BB2A-169A7D6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C139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0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60E5"/>
    <w:rPr>
      <w:sz w:val="18"/>
      <w:szCs w:val="18"/>
    </w:rPr>
  </w:style>
  <w:style w:type="paragraph" w:styleId="a5">
    <w:name w:val="footer"/>
    <w:basedOn w:val="a"/>
    <w:link w:val="a6"/>
    <w:uiPriority w:val="99"/>
    <w:unhideWhenUsed/>
    <w:rsid w:val="002B60E5"/>
    <w:pPr>
      <w:tabs>
        <w:tab w:val="center" w:pos="4153"/>
        <w:tab w:val="right" w:pos="8306"/>
      </w:tabs>
      <w:snapToGrid w:val="0"/>
      <w:jc w:val="left"/>
    </w:pPr>
    <w:rPr>
      <w:sz w:val="18"/>
      <w:szCs w:val="18"/>
    </w:rPr>
  </w:style>
  <w:style w:type="character" w:customStyle="1" w:styleId="a6">
    <w:name w:val="页脚 字符"/>
    <w:basedOn w:val="a0"/>
    <w:link w:val="a5"/>
    <w:uiPriority w:val="99"/>
    <w:rsid w:val="002B60E5"/>
    <w:rPr>
      <w:sz w:val="18"/>
      <w:szCs w:val="18"/>
    </w:rPr>
  </w:style>
  <w:style w:type="character" w:customStyle="1" w:styleId="20">
    <w:name w:val="标题 2 字符"/>
    <w:basedOn w:val="a0"/>
    <w:link w:val="2"/>
    <w:uiPriority w:val="9"/>
    <w:rsid w:val="008C1393"/>
    <w:rPr>
      <w:rFonts w:asciiTheme="majorHAnsi" w:eastAsiaTheme="majorEastAsia" w:hAnsiTheme="majorHAnsi" w:cstheme="majorBidi"/>
      <w:b/>
      <w:bCs/>
      <w:sz w:val="32"/>
      <w:szCs w:val="32"/>
    </w:rPr>
  </w:style>
  <w:style w:type="paragraph" w:styleId="a7">
    <w:name w:val="List Paragraph"/>
    <w:basedOn w:val="a"/>
    <w:uiPriority w:val="34"/>
    <w:qFormat/>
    <w:rsid w:val="00343B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6357">
      <w:bodyDiv w:val="1"/>
      <w:marLeft w:val="0"/>
      <w:marRight w:val="0"/>
      <w:marTop w:val="0"/>
      <w:marBottom w:val="0"/>
      <w:divBdr>
        <w:top w:val="none" w:sz="0" w:space="0" w:color="auto"/>
        <w:left w:val="none" w:sz="0" w:space="0" w:color="auto"/>
        <w:bottom w:val="none" w:sz="0" w:space="0" w:color="auto"/>
        <w:right w:val="none" w:sz="0" w:space="0" w:color="auto"/>
      </w:divBdr>
    </w:div>
    <w:div w:id="1240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郑飞</dc:creator>
  <cp:keywords/>
  <dc:description/>
  <cp:lastModifiedBy>姜 晓灵</cp:lastModifiedBy>
  <cp:revision>24</cp:revision>
  <dcterms:created xsi:type="dcterms:W3CDTF">2017-11-07T06:33:00Z</dcterms:created>
  <dcterms:modified xsi:type="dcterms:W3CDTF">2018-11-22T02:49:00Z</dcterms:modified>
</cp:coreProperties>
</file>